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5D030" w14:textId="6EE9EC2A" w:rsidR="005631FA" w:rsidRPr="007869E0" w:rsidRDefault="005E5475" w:rsidP="00734D58">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424242"/>
          <w:sz w:val="24"/>
          <w:szCs w:val="24"/>
          <w:lang w:eastAsia="it-IT"/>
        </w:rPr>
      </w:pPr>
      <w:r w:rsidRPr="007869E0">
        <w:rPr>
          <w:rFonts w:eastAsia="Times New Roman" w:cstheme="minorHAnsi"/>
          <w:b/>
          <w:bCs/>
          <w:color w:val="424242"/>
          <w:sz w:val="24"/>
          <w:szCs w:val="24"/>
          <w:lang w:eastAsia="it-IT"/>
        </w:rPr>
        <w:t xml:space="preserve">         </w:t>
      </w:r>
      <w:r w:rsidR="00880AED">
        <w:rPr>
          <w:rFonts w:eastAsia="Times New Roman" w:cstheme="minorHAnsi"/>
          <w:b/>
          <w:bCs/>
          <w:color w:val="424242"/>
          <w:sz w:val="24"/>
          <w:szCs w:val="24"/>
          <w:lang w:eastAsia="it-IT"/>
        </w:rPr>
        <w:t xml:space="preserve">         </w:t>
      </w:r>
      <w:r w:rsidRPr="007869E0">
        <w:rPr>
          <w:rFonts w:eastAsia="Times New Roman" w:cstheme="minorHAnsi"/>
          <w:b/>
          <w:bCs/>
          <w:color w:val="424242"/>
          <w:sz w:val="24"/>
          <w:szCs w:val="24"/>
          <w:lang w:eastAsia="it-IT"/>
        </w:rPr>
        <w:t xml:space="preserve"> </w:t>
      </w:r>
      <w:r w:rsidR="005631FA" w:rsidRPr="007869E0">
        <w:rPr>
          <w:rFonts w:eastAsia="Times New Roman" w:cstheme="minorHAnsi"/>
          <w:b/>
          <w:bCs/>
          <w:color w:val="424242"/>
          <w:sz w:val="24"/>
          <w:szCs w:val="24"/>
          <w:lang w:eastAsia="it-IT"/>
        </w:rPr>
        <w:t>I</w:t>
      </w:r>
      <w:r w:rsidR="00880AED">
        <w:rPr>
          <w:rFonts w:eastAsia="Times New Roman" w:cstheme="minorHAnsi"/>
          <w:b/>
          <w:bCs/>
          <w:color w:val="424242"/>
          <w:sz w:val="24"/>
          <w:szCs w:val="24"/>
          <w:lang w:eastAsia="it-IT"/>
        </w:rPr>
        <w:t xml:space="preserve">STITUTO DEI CIECHI OPERE RIUNITE I. </w:t>
      </w:r>
      <w:proofErr w:type="gramStart"/>
      <w:r w:rsidR="00880AED">
        <w:rPr>
          <w:rFonts w:eastAsia="Times New Roman" w:cstheme="minorHAnsi"/>
          <w:b/>
          <w:bCs/>
          <w:color w:val="424242"/>
          <w:sz w:val="24"/>
          <w:szCs w:val="24"/>
          <w:lang w:eastAsia="it-IT"/>
        </w:rPr>
        <w:t xml:space="preserve">FLORIO </w:t>
      </w:r>
      <w:r w:rsidR="005631FA" w:rsidRPr="007869E0">
        <w:rPr>
          <w:rFonts w:eastAsia="Times New Roman" w:cstheme="minorHAnsi"/>
          <w:b/>
          <w:bCs/>
          <w:color w:val="424242"/>
          <w:sz w:val="24"/>
          <w:szCs w:val="24"/>
          <w:lang w:eastAsia="it-IT"/>
        </w:rPr>
        <w:t xml:space="preserve"> –</w:t>
      </w:r>
      <w:proofErr w:type="gramEnd"/>
      <w:r w:rsidR="005631FA" w:rsidRPr="007869E0">
        <w:rPr>
          <w:rFonts w:eastAsia="Times New Roman" w:cstheme="minorHAnsi"/>
          <w:b/>
          <w:bCs/>
          <w:color w:val="424242"/>
          <w:sz w:val="24"/>
          <w:szCs w:val="24"/>
          <w:lang w:eastAsia="it-IT"/>
        </w:rPr>
        <w:t xml:space="preserve"> F. ED A. SALAMONE</w:t>
      </w:r>
    </w:p>
    <w:p w14:paraId="20B29E36" w14:textId="02F65D31" w:rsidR="005631FA" w:rsidRPr="00880AED" w:rsidRDefault="005E5475" w:rsidP="00734D58">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424242"/>
          <w:sz w:val="24"/>
          <w:szCs w:val="24"/>
          <w:lang w:eastAsia="it-IT"/>
        </w:rPr>
      </w:pPr>
      <w:r w:rsidRPr="007869E0">
        <w:rPr>
          <w:rFonts w:cstheme="minorHAnsi"/>
          <w:sz w:val="24"/>
          <w:szCs w:val="24"/>
        </w:rPr>
        <w:t xml:space="preserve">                   </w:t>
      </w:r>
      <w:r w:rsidR="00880AED">
        <w:rPr>
          <w:rFonts w:cstheme="minorHAnsi"/>
          <w:sz w:val="24"/>
          <w:szCs w:val="24"/>
        </w:rPr>
        <w:t xml:space="preserve">   </w:t>
      </w:r>
      <w:r w:rsidRPr="007869E0">
        <w:rPr>
          <w:rFonts w:cstheme="minorHAnsi"/>
          <w:sz w:val="24"/>
          <w:szCs w:val="24"/>
        </w:rPr>
        <w:t xml:space="preserve">   </w:t>
      </w:r>
      <w:r w:rsidRPr="00880AED">
        <w:rPr>
          <w:rFonts w:cstheme="minorHAnsi"/>
          <w:b/>
          <w:bCs/>
          <w:sz w:val="24"/>
          <w:szCs w:val="24"/>
        </w:rPr>
        <w:t>Piano Integrato di Attività e Organizzazione 202</w:t>
      </w:r>
      <w:r w:rsidR="00EB103D" w:rsidRPr="00880AED">
        <w:rPr>
          <w:rFonts w:cstheme="minorHAnsi"/>
          <w:b/>
          <w:bCs/>
          <w:sz w:val="24"/>
          <w:szCs w:val="24"/>
        </w:rPr>
        <w:t>3</w:t>
      </w:r>
      <w:r w:rsidRPr="00880AED">
        <w:rPr>
          <w:rFonts w:cstheme="minorHAnsi"/>
          <w:b/>
          <w:bCs/>
          <w:sz w:val="24"/>
          <w:szCs w:val="24"/>
        </w:rPr>
        <w:t>/202</w:t>
      </w:r>
      <w:r w:rsidR="00EB103D" w:rsidRPr="00880AED">
        <w:rPr>
          <w:rFonts w:cstheme="minorHAnsi"/>
          <w:b/>
          <w:bCs/>
          <w:sz w:val="24"/>
          <w:szCs w:val="24"/>
        </w:rPr>
        <w:t>5</w:t>
      </w:r>
    </w:p>
    <w:p w14:paraId="1F27F238" w14:textId="5F8A70FE" w:rsidR="00DA017F" w:rsidRPr="007869E0" w:rsidRDefault="00F509D3" w:rsidP="00734D58">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b/>
          <w:bCs/>
          <w:sz w:val="24"/>
          <w:szCs w:val="24"/>
        </w:rPr>
        <w:t>PREMESSA</w:t>
      </w:r>
      <w:r w:rsidR="00207125" w:rsidRPr="007869E0">
        <w:rPr>
          <w:rFonts w:cstheme="minorHAnsi"/>
          <w:b/>
          <w:bCs/>
          <w:sz w:val="24"/>
          <w:szCs w:val="24"/>
        </w:rPr>
        <w:t>:</w:t>
      </w:r>
    </w:p>
    <w:p w14:paraId="2F46D669" w14:textId="0367C7FB" w:rsidR="008E5921" w:rsidRPr="007869E0" w:rsidRDefault="00F509D3" w:rsidP="00063014">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Il Decreto 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 all’articolo 6, prevede che le pubbliche amministrazioni di cui all'articolo 1, comma 2, del decreto legislativo 30 marzo 2001, n. 165, con più di 50 dipendenti adottino entro il 31 gennaio di ogni anno il Piano Integrato di Attività e Organizzazione (PIAO, di seguito Piano) nel rispetto delle vigenti discipline di settore e, in particolare, del decreto legislativo 27 ottobre 2009, n. 150 e della legge 6 novembre 2012, n. 190. Tale Piano ha l’obiettivo di assorbire, razionalizzandone la disciplina in un’ottica di massima semplificazione, molti degli atti di pianificazione inserendo un unico documento la performance, i rischi corruttivi e la trasparenza, l’organizzazione del lavoro compreso quello agile, la formazione del personale ed il fabbisogno del personale</w:t>
      </w:r>
      <w:r w:rsidR="008E5921" w:rsidRPr="007869E0">
        <w:rPr>
          <w:rFonts w:cstheme="minorHAnsi"/>
          <w:sz w:val="24"/>
          <w:szCs w:val="24"/>
        </w:rPr>
        <w:t>.</w:t>
      </w:r>
    </w:p>
    <w:p w14:paraId="3F6FA3FA" w14:textId="77777777" w:rsidR="00787D20" w:rsidRPr="007869E0" w:rsidRDefault="00787D20" w:rsidP="00063014">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p>
    <w:p w14:paraId="37200081" w14:textId="3B05F927" w:rsidR="008E5921" w:rsidRPr="007869E0" w:rsidRDefault="008E5921" w:rsidP="00063014">
      <w:pPr>
        <w:pBdr>
          <w:bottom w:val="single" w:sz="6" w:space="12" w:color="E0E0E0"/>
        </w:pBdr>
        <w:shd w:val="clear" w:color="auto" w:fill="FFFFFF"/>
        <w:spacing w:before="100" w:beforeAutospacing="1" w:after="100" w:afterAutospacing="1" w:line="390" w:lineRule="atLeast"/>
        <w:jc w:val="both"/>
        <w:outlineLvl w:val="2"/>
        <w:rPr>
          <w:rFonts w:cstheme="minorHAnsi"/>
          <w:b/>
          <w:bCs/>
          <w:sz w:val="24"/>
          <w:szCs w:val="24"/>
        </w:rPr>
      </w:pPr>
      <w:r w:rsidRPr="007869E0">
        <w:rPr>
          <w:rFonts w:cstheme="minorHAnsi"/>
          <w:b/>
          <w:bCs/>
          <w:sz w:val="24"/>
          <w:szCs w:val="24"/>
        </w:rPr>
        <w:t>Il DM del 24 giugno 2022 del Ministro per la PA di concerto con il Ministro dell’Economia e Finanze, definisce il contenuto del suddetto PIAO e, per gli Enti con meno di 50 dipendenti prevede</w:t>
      </w:r>
      <w:r w:rsidR="008D6C58" w:rsidRPr="007869E0">
        <w:rPr>
          <w:rFonts w:cstheme="minorHAnsi"/>
          <w:b/>
          <w:bCs/>
          <w:sz w:val="24"/>
          <w:szCs w:val="24"/>
        </w:rPr>
        <w:t>, all’art. 6, delle semplificazioni</w:t>
      </w:r>
      <w:r w:rsidR="00F9488A" w:rsidRPr="007869E0">
        <w:rPr>
          <w:rFonts w:cstheme="minorHAnsi"/>
          <w:b/>
          <w:bCs/>
          <w:sz w:val="24"/>
          <w:szCs w:val="24"/>
        </w:rPr>
        <w:t>.</w:t>
      </w:r>
    </w:p>
    <w:p w14:paraId="1EC2FCC1" w14:textId="38F285B6" w:rsidR="00F9488A" w:rsidRPr="007869E0" w:rsidRDefault="00F9488A" w:rsidP="00063014">
      <w:pPr>
        <w:pBdr>
          <w:bottom w:val="single" w:sz="6" w:space="12" w:color="E0E0E0"/>
        </w:pBdr>
        <w:shd w:val="clear" w:color="auto" w:fill="FFFFFF"/>
        <w:spacing w:before="100" w:beforeAutospacing="1" w:after="100" w:afterAutospacing="1" w:line="390" w:lineRule="atLeast"/>
        <w:jc w:val="both"/>
        <w:outlineLvl w:val="2"/>
        <w:rPr>
          <w:rFonts w:cstheme="minorHAnsi"/>
          <w:b/>
          <w:bCs/>
          <w:sz w:val="24"/>
          <w:szCs w:val="24"/>
        </w:rPr>
      </w:pPr>
      <w:r w:rsidRPr="007869E0">
        <w:rPr>
          <w:rFonts w:cstheme="minorHAnsi"/>
          <w:b/>
          <w:bCs/>
          <w:sz w:val="24"/>
          <w:szCs w:val="24"/>
        </w:rPr>
        <w:t>Poiché il numero di dipendenti dell’Istituto è inferiore a 50 unità il presente piano viene redatto in conformità all’art. 6 del suddetto DM.</w:t>
      </w:r>
    </w:p>
    <w:p w14:paraId="4B00736E" w14:textId="77777777" w:rsidR="00787D20" w:rsidRPr="007869E0" w:rsidRDefault="00787D20" w:rsidP="00063014">
      <w:pPr>
        <w:pBdr>
          <w:bottom w:val="single" w:sz="6" w:space="12" w:color="E0E0E0"/>
        </w:pBdr>
        <w:shd w:val="clear" w:color="auto" w:fill="FFFFFF"/>
        <w:spacing w:before="100" w:beforeAutospacing="1" w:after="100" w:afterAutospacing="1" w:line="390" w:lineRule="atLeast"/>
        <w:jc w:val="both"/>
        <w:outlineLvl w:val="2"/>
        <w:rPr>
          <w:rFonts w:cstheme="minorHAnsi"/>
          <w:b/>
          <w:bCs/>
          <w:sz w:val="24"/>
          <w:szCs w:val="24"/>
        </w:rPr>
      </w:pPr>
    </w:p>
    <w:p w14:paraId="3C682BDE" w14:textId="526F17D1" w:rsidR="00787D20" w:rsidRPr="007869E0" w:rsidRDefault="00F509D3" w:rsidP="00BB2B33">
      <w:pPr>
        <w:pBdr>
          <w:bottom w:val="single" w:sz="6" w:space="12" w:color="E0E0E0"/>
        </w:pBdr>
        <w:shd w:val="clear" w:color="auto" w:fill="FFFFFF"/>
        <w:spacing w:before="100" w:beforeAutospacing="1" w:after="100" w:afterAutospacing="1" w:line="390" w:lineRule="atLeast"/>
        <w:jc w:val="both"/>
        <w:outlineLvl w:val="2"/>
        <w:rPr>
          <w:rFonts w:eastAsia="Times New Roman" w:cstheme="minorHAnsi"/>
          <w:b/>
          <w:bCs/>
          <w:color w:val="424242"/>
          <w:sz w:val="24"/>
          <w:szCs w:val="24"/>
          <w:lang w:eastAsia="it-IT"/>
        </w:rPr>
      </w:pPr>
      <w:r w:rsidRPr="007869E0">
        <w:rPr>
          <w:rFonts w:cstheme="minorHAnsi"/>
          <w:sz w:val="24"/>
          <w:szCs w:val="24"/>
        </w:rPr>
        <w:t xml:space="preserve"> Il Piano</w:t>
      </w:r>
      <w:r w:rsidR="00AA0C90" w:rsidRPr="007869E0">
        <w:rPr>
          <w:rFonts w:cstheme="minorHAnsi"/>
          <w:sz w:val="24"/>
          <w:szCs w:val="24"/>
        </w:rPr>
        <w:t>,</w:t>
      </w:r>
      <w:r w:rsidRPr="007869E0">
        <w:rPr>
          <w:rFonts w:cstheme="minorHAnsi"/>
          <w:sz w:val="24"/>
          <w:szCs w:val="24"/>
        </w:rPr>
        <w:t xml:space="preserve"> di durata triennale, con aggiornamento annuale, assicura la qualità e la trasparenza dell’azione amministrativa</w:t>
      </w:r>
      <w:r w:rsidR="0056167F" w:rsidRPr="007869E0">
        <w:rPr>
          <w:rFonts w:cstheme="minorHAnsi"/>
          <w:sz w:val="24"/>
          <w:szCs w:val="24"/>
        </w:rPr>
        <w:t xml:space="preserve"> nonché </w:t>
      </w:r>
      <w:r w:rsidRPr="007869E0">
        <w:rPr>
          <w:rFonts w:cstheme="minorHAnsi"/>
          <w:sz w:val="24"/>
          <w:szCs w:val="24"/>
        </w:rPr>
        <w:t>il miglioramento della qualità dei servizi resi</w:t>
      </w:r>
      <w:r w:rsidR="0056167F" w:rsidRPr="007869E0">
        <w:rPr>
          <w:rFonts w:cstheme="minorHAnsi"/>
          <w:sz w:val="24"/>
          <w:szCs w:val="24"/>
        </w:rPr>
        <w:t>.</w:t>
      </w:r>
    </w:p>
    <w:p w14:paraId="74066F85" w14:textId="77777777" w:rsidR="0056167F" w:rsidRPr="007869E0" w:rsidRDefault="0056167F" w:rsidP="0056167F">
      <w:pPr>
        <w:rPr>
          <w:rFonts w:eastAsia="Times New Roman" w:cstheme="minorHAnsi"/>
          <w:sz w:val="24"/>
          <w:szCs w:val="24"/>
          <w:lang w:eastAsia="it-IT"/>
        </w:rPr>
      </w:pPr>
    </w:p>
    <w:p w14:paraId="192FB397" w14:textId="7E4ED460" w:rsidR="00734D58" w:rsidRPr="007869E0" w:rsidRDefault="00734D58" w:rsidP="00734D58">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424242"/>
          <w:sz w:val="24"/>
          <w:szCs w:val="24"/>
          <w:lang w:eastAsia="it-IT"/>
        </w:rPr>
      </w:pPr>
      <w:r w:rsidRPr="007869E0">
        <w:rPr>
          <w:rFonts w:eastAsia="Times New Roman" w:cstheme="minorHAnsi"/>
          <w:b/>
          <w:bCs/>
          <w:color w:val="424242"/>
          <w:sz w:val="24"/>
          <w:szCs w:val="24"/>
          <w:lang w:eastAsia="it-IT"/>
        </w:rPr>
        <w:t>Sezione 1. Scheda anagrafica dell’amministrazione</w:t>
      </w:r>
    </w:p>
    <w:p w14:paraId="56096CF0" w14:textId="106283AD" w:rsidR="00734D58" w:rsidRPr="007869E0" w:rsidRDefault="007C0FA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ISTITUTO DEDI CIECHI OPERE RIUNITE I.</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FLORIO F. ED A. SALAMONE</w:t>
      </w:r>
    </w:p>
    <w:p w14:paraId="3613766B" w14:textId="477A0792" w:rsidR="007C0FA5" w:rsidRPr="007869E0" w:rsidRDefault="007C0FA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VIA ANGIO’ N.27 – 90142 PALERMO</w:t>
      </w:r>
    </w:p>
    <w:p w14:paraId="2F814A26" w14:textId="76706DF1" w:rsidR="007C0FA5" w:rsidRPr="007869E0" w:rsidRDefault="007C0FA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lastRenderedPageBreak/>
        <w:t>C.F.80016530828</w:t>
      </w:r>
    </w:p>
    <w:p w14:paraId="52369AE1" w14:textId="330C4B08" w:rsidR="00F9488A" w:rsidRPr="007869E0" w:rsidRDefault="00F9488A"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Indirizzo di posta elettronica:</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segreteria@istciechipalermo.it</w:t>
      </w:r>
    </w:p>
    <w:p w14:paraId="0214DBAE" w14:textId="6378DA94" w:rsidR="00F9488A" w:rsidRPr="007869E0" w:rsidRDefault="00F9488A" w:rsidP="00734D58">
      <w:pPr>
        <w:shd w:val="clear" w:color="auto" w:fill="FFFFFF"/>
        <w:spacing w:after="240" w:line="240" w:lineRule="auto"/>
        <w:rPr>
          <w:rFonts w:eastAsia="Times New Roman" w:cstheme="minorHAnsi"/>
          <w:color w:val="616161"/>
          <w:sz w:val="24"/>
          <w:szCs w:val="24"/>
          <w:lang w:eastAsia="it-IT"/>
        </w:rPr>
      </w:pPr>
      <w:proofErr w:type="spellStart"/>
      <w:r w:rsidRPr="007869E0">
        <w:rPr>
          <w:rFonts w:eastAsia="Times New Roman" w:cstheme="minorHAnsi"/>
          <w:color w:val="616161"/>
          <w:sz w:val="24"/>
          <w:szCs w:val="24"/>
          <w:lang w:eastAsia="it-IT"/>
        </w:rPr>
        <w:t>Pec</w:t>
      </w:r>
      <w:proofErr w:type="spellEnd"/>
      <w:r w:rsidRPr="007869E0">
        <w:rPr>
          <w:rFonts w:eastAsia="Times New Roman" w:cstheme="minorHAnsi"/>
          <w:color w:val="616161"/>
          <w:sz w:val="24"/>
          <w:szCs w:val="24"/>
          <w:lang w:eastAsia="it-IT"/>
        </w:rPr>
        <w:t>:</w:t>
      </w:r>
      <w:r w:rsidR="00F47E41" w:rsidRPr="007869E0">
        <w:rPr>
          <w:rFonts w:eastAsia="Times New Roman" w:cstheme="minorHAnsi"/>
          <w:color w:val="616161"/>
          <w:sz w:val="24"/>
          <w:szCs w:val="24"/>
          <w:lang w:eastAsia="it-IT"/>
        </w:rPr>
        <w:t xml:space="preserve"> </w:t>
      </w:r>
      <w:r w:rsidR="009A52B7" w:rsidRPr="007869E0">
        <w:rPr>
          <w:rFonts w:eastAsia="Times New Roman" w:cstheme="minorHAnsi"/>
          <w:color w:val="616161"/>
          <w:sz w:val="24"/>
          <w:szCs w:val="24"/>
          <w:lang w:eastAsia="it-IT"/>
        </w:rPr>
        <w:t>istciechipalermo@pcert.postecert.it</w:t>
      </w:r>
    </w:p>
    <w:p w14:paraId="6010D80D" w14:textId="79A74B11" w:rsidR="00F9488A" w:rsidRPr="007869E0" w:rsidRDefault="00F9488A"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Legale rappresentante: Avv.</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Tommaso di Gesaro</w:t>
      </w:r>
    </w:p>
    <w:p w14:paraId="05BBDC6F" w14:textId="07C06FCC" w:rsidR="005E5475" w:rsidRPr="007869E0" w:rsidRDefault="00F9488A"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Organo di governo</w:t>
      </w:r>
      <w:r w:rsidR="005E5475" w:rsidRPr="007869E0">
        <w:rPr>
          <w:rFonts w:eastAsia="Times New Roman" w:cstheme="minorHAnsi"/>
          <w:color w:val="616161"/>
          <w:sz w:val="24"/>
          <w:szCs w:val="24"/>
          <w:lang w:eastAsia="it-IT"/>
        </w:rPr>
        <w:t>:</w:t>
      </w:r>
    </w:p>
    <w:p w14:paraId="7C8D9582" w14:textId="21D15F04" w:rsidR="005E5475" w:rsidRPr="007869E0" w:rsidRDefault="005E547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Presidente, avv. Tommaso Di Gesaro</w:t>
      </w:r>
    </w:p>
    <w:p w14:paraId="7836D82B" w14:textId="21F7D13A" w:rsidR="005E5475" w:rsidRPr="007869E0" w:rsidRDefault="005E547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Consiglieri:</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Dr.</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 xml:space="preserve">Giovanni Arnone, </w:t>
      </w:r>
      <w:r w:rsidR="00F47E41" w:rsidRPr="007869E0">
        <w:rPr>
          <w:rFonts w:eastAsia="Times New Roman" w:cstheme="minorHAnsi"/>
          <w:color w:val="616161"/>
          <w:sz w:val="24"/>
          <w:szCs w:val="24"/>
          <w:lang w:eastAsia="it-IT"/>
        </w:rPr>
        <w:t>D</w:t>
      </w:r>
      <w:r w:rsidRPr="007869E0">
        <w:rPr>
          <w:rFonts w:eastAsia="Times New Roman" w:cstheme="minorHAnsi"/>
          <w:color w:val="616161"/>
          <w:sz w:val="24"/>
          <w:szCs w:val="24"/>
          <w:lang w:eastAsia="it-IT"/>
        </w:rPr>
        <w:t>r.</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Roberto Clemente, ing. Rosolino Lo Bue</w:t>
      </w:r>
    </w:p>
    <w:p w14:paraId="3B14690F" w14:textId="45E7F883" w:rsidR="00F9488A" w:rsidRPr="007869E0" w:rsidRDefault="00F9488A"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Dirigente Amministrativo: dott.ssa Patti Carmela</w:t>
      </w:r>
    </w:p>
    <w:p w14:paraId="6F3583C4" w14:textId="4A338A26" w:rsidR="005E5475" w:rsidRPr="007869E0" w:rsidRDefault="005E547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Funzionario tecnico: Arch. Pietro Silvestri</w:t>
      </w:r>
    </w:p>
    <w:p w14:paraId="1842C443" w14:textId="4B634EE0" w:rsidR="00027C28" w:rsidRPr="007869E0" w:rsidRDefault="00F9488A" w:rsidP="005E5475">
      <w:pPr>
        <w:shd w:val="clear" w:color="auto" w:fill="FFFFFF"/>
        <w:spacing w:after="240" w:line="240" w:lineRule="auto"/>
        <w:jc w:val="both"/>
        <w:rPr>
          <w:rFonts w:eastAsia="Times New Roman" w:cstheme="minorHAnsi"/>
          <w:color w:val="616161"/>
          <w:sz w:val="24"/>
          <w:szCs w:val="24"/>
          <w:lang w:eastAsia="it-IT"/>
        </w:rPr>
      </w:pPr>
      <w:r w:rsidRPr="007869E0">
        <w:rPr>
          <w:rFonts w:eastAsia="Times New Roman" w:cstheme="minorHAnsi"/>
          <w:color w:val="616161"/>
          <w:sz w:val="24"/>
          <w:szCs w:val="24"/>
          <w:lang w:eastAsia="it-IT"/>
        </w:rPr>
        <w:t>L’Istituto opera, soprattutto, in ambito provinciale e si pone</w:t>
      </w:r>
      <w:r w:rsidR="00AE1D7A" w:rsidRPr="007869E0">
        <w:rPr>
          <w:rFonts w:eastAsia="Times New Roman" w:cstheme="minorHAnsi"/>
          <w:color w:val="616161"/>
          <w:sz w:val="24"/>
          <w:szCs w:val="24"/>
          <w:lang w:eastAsia="it-IT"/>
        </w:rPr>
        <w:t>,</w:t>
      </w:r>
      <w:r w:rsidRPr="007869E0">
        <w:rPr>
          <w:rFonts w:eastAsia="Times New Roman" w:cstheme="minorHAnsi"/>
          <w:color w:val="616161"/>
          <w:sz w:val="24"/>
          <w:szCs w:val="24"/>
          <w:lang w:eastAsia="it-IT"/>
        </w:rPr>
        <w:t xml:space="preserve"> come Ente </w:t>
      </w:r>
      <w:r w:rsidR="00AE1D7A" w:rsidRPr="007869E0">
        <w:rPr>
          <w:rFonts w:eastAsia="Times New Roman" w:cstheme="minorHAnsi"/>
          <w:color w:val="616161"/>
          <w:sz w:val="24"/>
          <w:szCs w:val="24"/>
          <w:lang w:eastAsia="it-IT"/>
        </w:rPr>
        <w:t>strumentale della Regione Siciliana,</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a servizio dei non vedenti</w:t>
      </w:r>
      <w:r w:rsidR="00AA0C90" w:rsidRPr="007869E0">
        <w:rPr>
          <w:rFonts w:eastAsia="Times New Roman" w:cstheme="minorHAnsi"/>
          <w:color w:val="616161"/>
          <w:sz w:val="24"/>
          <w:szCs w:val="24"/>
          <w:lang w:eastAsia="it-IT"/>
        </w:rPr>
        <w:t>,</w:t>
      </w:r>
      <w:r w:rsidRPr="007869E0">
        <w:rPr>
          <w:rFonts w:eastAsia="Times New Roman" w:cstheme="minorHAnsi"/>
          <w:color w:val="616161"/>
          <w:sz w:val="24"/>
          <w:szCs w:val="24"/>
          <w:lang w:eastAsia="it-IT"/>
        </w:rPr>
        <w:t xml:space="preserve"> anche </w:t>
      </w:r>
      <w:r w:rsidR="00AE1D7A" w:rsidRPr="007869E0">
        <w:rPr>
          <w:rFonts w:eastAsia="Times New Roman" w:cstheme="minorHAnsi"/>
          <w:color w:val="616161"/>
          <w:sz w:val="24"/>
          <w:szCs w:val="24"/>
          <w:lang w:eastAsia="it-IT"/>
        </w:rPr>
        <w:t>c</w:t>
      </w:r>
      <w:r w:rsidRPr="007869E0">
        <w:rPr>
          <w:rFonts w:eastAsia="Times New Roman" w:cstheme="minorHAnsi"/>
          <w:color w:val="616161"/>
          <w:sz w:val="24"/>
          <w:szCs w:val="24"/>
          <w:lang w:eastAsia="it-IT"/>
        </w:rPr>
        <w:t>on disabilità aggiuntive</w:t>
      </w:r>
      <w:r w:rsidR="00AA0C90" w:rsidRPr="007869E0">
        <w:rPr>
          <w:rFonts w:eastAsia="Times New Roman" w:cstheme="minorHAnsi"/>
          <w:color w:val="616161"/>
          <w:sz w:val="24"/>
          <w:szCs w:val="24"/>
          <w:lang w:eastAsia="it-IT"/>
        </w:rPr>
        <w:t>,</w:t>
      </w:r>
      <w:r w:rsidR="00AE1D7A" w:rsidRPr="007869E0">
        <w:rPr>
          <w:rFonts w:eastAsia="Times New Roman" w:cstheme="minorHAnsi"/>
          <w:color w:val="616161"/>
          <w:sz w:val="24"/>
          <w:szCs w:val="24"/>
          <w:lang w:eastAsia="it-IT"/>
        </w:rPr>
        <w:t xml:space="preserve"> </w:t>
      </w:r>
      <w:r w:rsidR="00AA0C90" w:rsidRPr="007869E0">
        <w:rPr>
          <w:rFonts w:eastAsia="Times New Roman" w:cstheme="minorHAnsi"/>
          <w:color w:val="616161"/>
          <w:sz w:val="24"/>
          <w:szCs w:val="24"/>
          <w:lang w:eastAsia="it-IT"/>
        </w:rPr>
        <w:t xml:space="preserve">di Palermo e provincia </w:t>
      </w:r>
      <w:r w:rsidR="00AE1D7A" w:rsidRPr="007869E0">
        <w:rPr>
          <w:rFonts w:eastAsia="Times New Roman" w:cstheme="minorHAnsi"/>
          <w:color w:val="616161"/>
          <w:sz w:val="24"/>
          <w:szCs w:val="24"/>
          <w:lang w:eastAsia="it-IT"/>
        </w:rPr>
        <w:t>fornendo risposte adeguate ai bisogni di una fascia della cittadinanza particolarmente disagiata.</w:t>
      </w:r>
    </w:p>
    <w:p w14:paraId="44A78E72" w14:textId="77777777" w:rsidR="00063014" w:rsidRPr="007869E0" w:rsidRDefault="00AE1D7A" w:rsidP="00734D58">
      <w:pPr>
        <w:shd w:val="clear" w:color="auto" w:fill="FFFFFF"/>
        <w:spacing w:after="240" w:line="240" w:lineRule="auto"/>
        <w:rPr>
          <w:rFonts w:eastAsia="Times New Roman" w:cstheme="minorHAnsi"/>
          <w:b/>
          <w:bCs/>
          <w:color w:val="616161"/>
          <w:sz w:val="24"/>
          <w:szCs w:val="24"/>
          <w:lang w:eastAsia="it-IT"/>
        </w:rPr>
      </w:pPr>
      <w:r w:rsidRPr="007869E0">
        <w:rPr>
          <w:rFonts w:eastAsia="Times New Roman" w:cstheme="minorHAnsi"/>
          <w:b/>
          <w:bCs/>
          <w:color w:val="616161"/>
          <w:sz w:val="24"/>
          <w:szCs w:val="24"/>
          <w:lang w:eastAsia="it-IT"/>
        </w:rPr>
        <w:t>M</w:t>
      </w:r>
      <w:r w:rsidR="00100D55" w:rsidRPr="007869E0">
        <w:rPr>
          <w:rFonts w:eastAsia="Times New Roman" w:cstheme="minorHAnsi"/>
          <w:b/>
          <w:bCs/>
          <w:color w:val="616161"/>
          <w:sz w:val="24"/>
          <w:szCs w:val="24"/>
          <w:lang w:eastAsia="it-IT"/>
        </w:rPr>
        <w:t>ission d</w:t>
      </w:r>
      <w:r w:rsidR="00063014" w:rsidRPr="007869E0">
        <w:rPr>
          <w:rFonts w:eastAsia="Times New Roman" w:cstheme="minorHAnsi"/>
          <w:b/>
          <w:bCs/>
          <w:color w:val="616161"/>
          <w:sz w:val="24"/>
          <w:szCs w:val="24"/>
          <w:lang w:eastAsia="it-IT"/>
        </w:rPr>
        <w:t>e</w:t>
      </w:r>
      <w:r w:rsidR="00100D55" w:rsidRPr="007869E0">
        <w:rPr>
          <w:rFonts w:eastAsia="Times New Roman" w:cstheme="minorHAnsi"/>
          <w:b/>
          <w:bCs/>
          <w:color w:val="616161"/>
          <w:sz w:val="24"/>
          <w:szCs w:val="24"/>
          <w:lang w:eastAsia="it-IT"/>
        </w:rPr>
        <w:t>ll’Istituto</w:t>
      </w:r>
      <w:r w:rsidR="00063014" w:rsidRPr="007869E0">
        <w:rPr>
          <w:rFonts w:eastAsia="Times New Roman" w:cstheme="minorHAnsi"/>
          <w:b/>
          <w:bCs/>
          <w:color w:val="616161"/>
          <w:sz w:val="24"/>
          <w:szCs w:val="24"/>
          <w:lang w:eastAsia="it-IT"/>
        </w:rPr>
        <w:t>.</w:t>
      </w:r>
    </w:p>
    <w:p w14:paraId="36CF0860" w14:textId="3B216C7C" w:rsidR="00AE1D7A" w:rsidRPr="007869E0" w:rsidRDefault="00063014" w:rsidP="00201EE5">
      <w:pPr>
        <w:shd w:val="clear" w:color="auto" w:fill="FFFFFF"/>
        <w:spacing w:after="240" w:line="240" w:lineRule="auto"/>
        <w:jc w:val="both"/>
        <w:rPr>
          <w:rFonts w:eastAsia="Times New Roman" w:cstheme="minorHAnsi"/>
          <w:color w:val="616161"/>
          <w:sz w:val="24"/>
          <w:szCs w:val="24"/>
          <w:lang w:eastAsia="it-IT"/>
        </w:rPr>
      </w:pPr>
      <w:r w:rsidRPr="007869E0">
        <w:rPr>
          <w:rFonts w:cstheme="minorHAnsi"/>
          <w:color w:val="333333"/>
          <w:sz w:val="24"/>
          <w:szCs w:val="24"/>
          <w:shd w:val="clear" w:color="auto" w:fill="FFFFFF"/>
        </w:rPr>
        <w:t>L’Istituto assume quali fondamentali finalità l’istruzione, l’assistenza, la riabilitazione, l’educazione, l’integrazione sociale, la ricerca tiflologica e oculistica, la formazione professionale dei ciechi e degli ipovedenti, anche con minorazioni aggiuntive.</w:t>
      </w:r>
      <w:r w:rsidRPr="007869E0">
        <w:rPr>
          <w:rFonts w:cstheme="minorHAnsi"/>
          <w:color w:val="333333"/>
          <w:sz w:val="24"/>
          <w:szCs w:val="24"/>
        </w:rPr>
        <w:br/>
      </w:r>
      <w:r w:rsidRPr="007869E0">
        <w:rPr>
          <w:rFonts w:cstheme="minorHAnsi"/>
          <w:color w:val="333333"/>
          <w:sz w:val="24"/>
          <w:szCs w:val="24"/>
          <w:shd w:val="clear" w:color="auto" w:fill="FFFFFF"/>
        </w:rPr>
        <w:t>Le attività che l’Istituto si propone di incrementare nel territorio per renderle fruibili al maggior</w:t>
      </w:r>
      <w:r w:rsidR="00AD4518" w:rsidRPr="007869E0">
        <w:rPr>
          <w:rFonts w:cstheme="minorHAnsi"/>
          <w:color w:val="333333"/>
          <w:sz w:val="24"/>
          <w:szCs w:val="24"/>
          <w:shd w:val="clear" w:color="auto" w:fill="FFFFFF"/>
        </w:rPr>
        <w:t xml:space="preserve"> </w:t>
      </w:r>
      <w:r w:rsidRPr="007869E0">
        <w:rPr>
          <w:rFonts w:cstheme="minorHAnsi"/>
          <w:color w:val="333333"/>
          <w:sz w:val="24"/>
          <w:szCs w:val="24"/>
          <w:shd w:val="clear" w:color="auto" w:fill="FFFFFF"/>
        </w:rPr>
        <w:t>numero di utenti potenziali sono:</w:t>
      </w:r>
      <w:r w:rsidRPr="007869E0">
        <w:rPr>
          <w:rFonts w:cstheme="minorHAnsi"/>
          <w:color w:val="333333"/>
          <w:sz w:val="24"/>
          <w:szCs w:val="24"/>
        </w:rPr>
        <w:br/>
      </w:r>
      <w:r w:rsidRPr="007869E0">
        <w:rPr>
          <w:rFonts w:cstheme="minorHAnsi"/>
          <w:color w:val="333333"/>
          <w:sz w:val="24"/>
          <w:szCs w:val="24"/>
          <w:shd w:val="clear" w:color="auto" w:fill="FFFFFF"/>
        </w:rPr>
        <w:t>a) l’organizzazione di forme di convitto e residenza temporanea per l’assistenza dei minorati della vista che frequentino scuole pubbliche o private di ogni ordine e grado, corsi di formazione professionale, corsi musicali, corsi universitari, ecc., nonché forme di convitto e residenza per minorati della vista adulti e anziani di ambo i sessi;</w:t>
      </w:r>
      <w:r w:rsidRPr="007869E0">
        <w:rPr>
          <w:rFonts w:cstheme="minorHAnsi"/>
          <w:color w:val="333333"/>
          <w:sz w:val="24"/>
          <w:szCs w:val="24"/>
        </w:rPr>
        <w:br/>
      </w:r>
      <w:r w:rsidRPr="007869E0">
        <w:rPr>
          <w:rFonts w:cstheme="minorHAnsi"/>
          <w:color w:val="333333"/>
          <w:sz w:val="24"/>
          <w:szCs w:val="24"/>
          <w:shd w:val="clear" w:color="auto" w:fill="FFFFFF"/>
        </w:rPr>
        <w:t>b) l’istituzione, l’organizzazione e la gestione di servizi residenziali e territoriali specializzati nell’assistenza, nella riabilitazione e nel recupero dei minorati della vista con handicaps aggiuntivi;</w:t>
      </w:r>
      <w:r w:rsidRPr="007869E0">
        <w:rPr>
          <w:rFonts w:cstheme="minorHAnsi"/>
          <w:color w:val="333333"/>
          <w:sz w:val="24"/>
          <w:szCs w:val="24"/>
        </w:rPr>
        <w:br/>
      </w:r>
      <w:r w:rsidRPr="007869E0">
        <w:rPr>
          <w:rFonts w:cstheme="minorHAnsi"/>
          <w:color w:val="333333"/>
          <w:sz w:val="24"/>
          <w:szCs w:val="24"/>
          <w:shd w:val="clear" w:color="auto" w:fill="FFFFFF"/>
        </w:rPr>
        <w:t xml:space="preserve">c) la realizzazione di interventi per l’istruzione e l’educazione dei minorati della vista, anche attraverso l’istituzione, l’organizzazione e la gestione, d’intesa con le competenti autorità scolastiche, di scuole di ogni ordine e grado, secondo la vigente normativa, nonché l’organizzazione di attività di sostegno prescolastiche e postscolastiche e di attività integrative specifiche, la promozione di iniziative di formazione professionale, di attività culturali, sportive, ricreative, di uso del tempo libero, il sostegno agli studenti universitari e postuniversitari non vedenti </w:t>
      </w:r>
      <w:proofErr w:type="spellStart"/>
      <w:r w:rsidRPr="007869E0">
        <w:rPr>
          <w:rFonts w:cstheme="minorHAnsi"/>
          <w:color w:val="333333"/>
          <w:sz w:val="24"/>
          <w:szCs w:val="24"/>
          <w:shd w:val="clear" w:color="auto" w:fill="FFFFFF"/>
        </w:rPr>
        <w:t>ed</w:t>
      </w:r>
      <w:proofErr w:type="spellEnd"/>
      <w:r w:rsidRPr="007869E0">
        <w:rPr>
          <w:rFonts w:cstheme="minorHAnsi"/>
          <w:color w:val="333333"/>
          <w:sz w:val="24"/>
          <w:szCs w:val="24"/>
          <w:shd w:val="clear" w:color="auto" w:fill="FFFFFF"/>
        </w:rPr>
        <w:t xml:space="preserve"> ipovedenti mediante servizi di pensionato e di aiuto mirato da realizzare anche mediante accordi e protocolli con enti di formazione professionale accreditati e con le istituzioni che garantiscono il diritto allo studio sul territorio della regione;</w:t>
      </w:r>
      <w:r w:rsidRPr="007869E0">
        <w:rPr>
          <w:rFonts w:cstheme="minorHAnsi"/>
          <w:color w:val="333333"/>
          <w:sz w:val="24"/>
          <w:szCs w:val="24"/>
        </w:rPr>
        <w:br/>
      </w:r>
      <w:r w:rsidRPr="007869E0">
        <w:rPr>
          <w:rFonts w:cstheme="minorHAnsi"/>
          <w:color w:val="333333"/>
          <w:sz w:val="24"/>
          <w:szCs w:val="24"/>
          <w:shd w:val="clear" w:color="auto" w:fill="FFFFFF"/>
        </w:rPr>
        <w:t xml:space="preserve">d) la promozione di iniziative volte a favorire l’integrazione sociale e lavorativa dei minorati della vista anche attraverso l’attività del centro di consulenza e documentazione </w:t>
      </w:r>
      <w:proofErr w:type="spellStart"/>
      <w:r w:rsidRPr="007869E0">
        <w:rPr>
          <w:rFonts w:cstheme="minorHAnsi"/>
          <w:color w:val="333333"/>
          <w:sz w:val="24"/>
          <w:szCs w:val="24"/>
          <w:shd w:val="clear" w:color="auto" w:fill="FFFFFF"/>
        </w:rPr>
        <w:t>tiflopedagogica</w:t>
      </w:r>
      <w:proofErr w:type="spellEnd"/>
      <w:r w:rsidRPr="007869E0">
        <w:rPr>
          <w:rFonts w:cstheme="minorHAnsi"/>
          <w:color w:val="333333"/>
          <w:sz w:val="24"/>
          <w:szCs w:val="24"/>
          <w:shd w:val="clear" w:color="auto" w:fill="FFFFFF"/>
        </w:rPr>
        <w:t>, nonché attraverso la promozione di iniziative di ricerca scientifica e tecnologica per il rinnovamento delle attività lavorative tradizionali e per la ricerca di nuovi sbocchi professionali;</w:t>
      </w:r>
      <w:r w:rsidRPr="007869E0">
        <w:rPr>
          <w:rFonts w:cstheme="minorHAnsi"/>
          <w:color w:val="333333"/>
          <w:sz w:val="24"/>
          <w:szCs w:val="24"/>
        </w:rPr>
        <w:br/>
      </w:r>
      <w:r w:rsidRPr="007869E0">
        <w:rPr>
          <w:rFonts w:cstheme="minorHAnsi"/>
          <w:color w:val="333333"/>
          <w:sz w:val="24"/>
          <w:szCs w:val="24"/>
          <w:shd w:val="clear" w:color="auto" w:fill="FFFFFF"/>
        </w:rPr>
        <w:t xml:space="preserve">e) l’organizzazione di interventi per la riabilitazione, la qualificazione e la riqualificazione dei soggetti </w:t>
      </w:r>
      <w:r w:rsidRPr="007869E0">
        <w:rPr>
          <w:rFonts w:cstheme="minorHAnsi"/>
          <w:color w:val="333333"/>
          <w:sz w:val="24"/>
          <w:szCs w:val="24"/>
          <w:shd w:val="clear" w:color="auto" w:fill="FFFFFF"/>
        </w:rPr>
        <w:lastRenderedPageBreak/>
        <w:t>divenuti minorati della vista in età adulta nonché per la riabilitazione visiva dei soggetti ipovedenti;</w:t>
      </w:r>
      <w:r w:rsidRPr="007869E0">
        <w:rPr>
          <w:rFonts w:cstheme="minorHAnsi"/>
          <w:color w:val="333333"/>
          <w:sz w:val="24"/>
          <w:szCs w:val="24"/>
        </w:rPr>
        <w:br/>
      </w:r>
      <w:r w:rsidRPr="007869E0">
        <w:rPr>
          <w:rFonts w:cstheme="minorHAnsi"/>
          <w:color w:val="333333"/>
          <w:sz w:val="24"/>
          <w:szCs w:val="24"/>
          <w:shd w:val="clear" w:color="auto" w:fill="FFFFFF"/>
        </w:rPr>
        <w:t>f) la promozione e la gestione di attività di formazione e/o aggiornamento e di specializzazione</w:t>
      </w:r>
      <w:r w:rsidR="00201EE5" w:rsidRPr="007869E0">
        <w:rPr>
          <w:rFonts w:cstheme="minorHAnsi"/>
          <w:color w:val="333333"/>
          <w:sz w:val="24"/>
          <w:szCs w:val="24"/>
          <w:shd w:val="clear" w:color="auto" w:fill="FFFFFF"/>
        </w:rPr>
        <w:t xml:space="preserve"> </w:t>
      </w:r>
      <w:r w:rsidRPr="007869E0">
        <w:rPr>
          <w:rFonts w:cstheme="minorHAnsi"/>
          <w:color w:val="333333"/>
          <w:sz w:val="24"/>
          <w:szCs w:val="24"/>
          <w:shd w:val="clear" w:color="auto" w:fill="FFFFFF"/>
        </w:rPr>
        <w:t>di personale ed operatori;</w:t>
      </w:r>
      <w:r w:rsidRPr="007869E0">
        <w:rPr>
          <w:rFonts w:cstheme="minorHAnsi"/>
          <w:color w:val="333333"/>
          <w:sz w:val="24"/>
          <w:szCs w:val="24"/>
        </w:rPr>
        <w:br/>
      </w:r>
      <w:r w:rsidRPr="007869E0">
        <w:rPr>
          <w:rFonts w:cstheme="minorHAnsi"/>
          <w:color w:val="333333"/>
          <w:sz w:val="24"/>
          <w:szCs w:val="24"/>
          <w:shd w:val="clear" w:color="auto" w:fill="FFFFFF"/>
        </w:rPr>
        <w:t xml:space="preserve">g) la produzione di materiale didattico, </w:t>
      </w:r>
      <w:proofErr w:type="spellStart"/>
      <w:r w:rsidRPr="007869E0">
        <w:rPr>
          <w:rFonts w:cstheme="minorHAnsi"/>
          <w:color w:val="333333"/>
          <w:sz w:val="24"/>
          <w:szCs w:val="24"/>
          <w:shd w:val="clear" w:color="auto" w:fill="FFFFFF"/>
        </w:rPr>
        <w:t>tiflotecnico</w:t>
      </w:r>
      <w:proofErr w:type="spellEnd"/>
      <w:r w:rsidRPr="007869E0">
        <w:rPr>
          <w:rFonts w:cstheme="minorHAnsi"/>
          <w:color w:val="333333"/>
          <w:sz w:val="24"/>
          <w:szCs w:val="24"/>
          <w:shd w:val="clear" w:color="auto" w:fill="FFFFFF"/>
        </w:rPr>
        <w:t xml:space="preserve"> e bibliografico e la riproduzione di testi in Braille, in large </w:t>
      </w:r>
      <w:proofErr w:type="spellStart"/>
      <w:r w:rsidRPr="007869E0">
        <w:rPr>
          <w:rFonts w:cstheme="minorHAnsi"/>
          <w:color w:val="333333"/>
          <w:sz w:val="24"/>
          <w:szCs w:val="24"/>
          <w:shd w:val="clear" w:color="auto" w:fill="FFFFFF"/>
        </w:rPr>
        <w:t>print</w:t>
      </w:r>
      <w:proofErr w:type="spellEnd"/>
      <w:r w:rsidRPr="007869E0">
        <w:rPr>
          <w:rFonts w:cstheme="minorHAnsi"/>
          <w:color w:val="333333"/>
          <w:sz w:val="24"/>
          <w:szCs w:val="24"/>
          <w:shd w:val="clear" w:color="auto" w:fill="FFFFFF"/>
        </w:rPr>
        <w:t xml:space="preserve"> o con sistemi e tecnologie multimediali, informatiche o altro;</w:t>
      </w:r>
      <w:r w:rsidRPr="007869E0">
        <w:rPr>
          <w:rFonts w:cstheme="minorHAnsi"/>
          <w:color w:val="333333"/>
          <w:sz w:val="24"/>
          <w:szCs w:val="24"/>
        </w:rPr>
        <w:br/>
      </w:r>
      <w:r w:rsidRPr="007869E0">
        <w:rPr>
          <w:rFonts w:cstheme="minorHAnsi"/>
          <w:color w:val="333333"/>
          <w:sz w:val="24"/>
          <w:szCs w:val="24"/>
          <w:shd w:val="clear" w:color="auto" w:fill="FFFFFF"/>
        </w:rPr>
        <w:t>h) la promozione di attività di ricerca psicologica, tiflologica e sanitaria anche unitamente ad altre strutture pubbliche e private;</w:t>
      </w:r>
      <w:r w:rsidRPr="007869E0">
        <w:rPr>
          <w:rFonts w:cstheme="minorHAnsi"/>
          <w:color w:val="333333"/>
          <w:sz w:val="24"/>
          <w:szCs w:val="24"/>
        </w:rPr>
        <w:br/>
      </w:r>
      <w:r w:rsidRPr="007869E0">
        <w:rPr>
          <w:rFonts w:cstheme="minorHAnsi"/>
          <w:color w:val="333333"/>
          <w:sz w:val="24"/>
          <w:szCs w:val="24"/>
          <w:shd w:val="clear" w:color="auto" w:fill="FFFFFF"/>
        </w:rPr>
        <w:t>i) ogni altra iniziativa volta al progresso civile, culturale, sociale e professionale dei minorati della vista.</w:t>
      </w:r>
      <w:r w:rsidRPr="007869E0">
        <w:rPr>
          <w:rFonts w:cstheme="minorHAnsi"/>
          <w:color w:val="333333"/>
          <w:sz w:val="24"/>
          <w:szCs w:val="24"/>
        </w:rPr>
        <w:br/>
      </w:r>
      <w:r w:rsidRPr="007869E0">
        <w:rPr>
          <w:rFonts w:cstheme="minorHAnsi"/>
          <w:color w:val="333333"/>
          <w:sz w:val="24"/>
          <w:szCs w:val="24"/>
          <w:shd w:val="clear" w:color="auto" w:fill="FFFFFF"/>
        </w:rPr>
        <w:t>Le attività ed i servizi di cui sopra saranno realizzati, nel rispetto della vigente normativa, anche in regime di convenzione con strutture pubbliche e private.</w:t>
      </w:r>
    </w:p>
    <w:p w14:paraId="6ACD3EBF" w14:textId="6B9CF572" w:rsidR="00DD38A6" w:rsidRPr="007869E0" w:rsidRDefault="00734D58" w:rsidP="00734D58">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000000" w:themeColor="text1"/>
          <w:sz w:val="24"/>
          <w:szCs w:val="24"/>
          <w:lang w:eastAsia="it-IT"/>
        </w:rPr>
      </w:pPr>
      <w:r w:rsidRPr="007869E0">
        <w:rPr>
          <w:rFonts w:eastAsia="Times New Roman" w:cstheme="minorHAnsi"/>
          <w:b/>
          <w:bCs/>
          <w:color w:val="000000" w:themeColor="text1"/>
          <w:sz w:val="24"/>
          <w:szCs w:val="24"/>
          <w:lang w:eastAsia="it-IT"/>
        </w:rPr>
        <w:t>Sezione 2. Valore pubblico, performance e anticorruzione</w:t>
      </w:r>
      <w:r w:rsidR="009B3E0D" w:rsidRPr="007869E0">
        <w:rPr>
          <w:rFonts w:eastAsia="Times New Roman" w:cstheme="minorHAnsi"/>
          <w:b/>
          <w:bCs/>
          <w:color w:val="000000" w:themeColor="text1"/>
          <w:sz w:val="24"/>
          <w:szCs w:val="24"/>
          <w:lang w:eastAsia="it-IT"/>
        </w:rPr>
        <w:t xml:space="preserve">           </w:t>
      </w:r>
    </w:p>
    <w:p w14:paraId="7001153D" w14:textId="111337E8" w:rsidR="00252DE8" w:rsidRPr="007869E0" w:rsidRDefault="00252DE8" w:rsidP="00252DE8">
      <w:pPr>
        <w:pBdr>
          <w:bottom w:val="single" w:sz="6" w:space="12" w:color="E0E0E0"/>
        </w:pBdr>
        <w:shd w:val="clear" w:color="auto" w:fill="FFFFFF"/>
        <w:spacing w:before="100" w:beforeAutospacing="1" w:after="100" w:afterAutospacing="1" w:line="390" w:lineRule="atLeast"/>
        <w:outlineLvl w:val="2"/>
        <w:rPr>
          <w:rFonts w:eastAsia="Times New Roman" w:cstheme="minorHAnsi"/>
          <w:color w:val="000000" w:themeColor="text1"/>
          <w:sz w:val="24"/>
          <w:szCs w:val="24"/>
          <w:lang w:eastAsia="it-IT"/>
        </w:rPr>
      </w:pPr>
      <w:r w:rsidRPr="007869E0">
        <w:rPr>
          <w:rFonts w:eastAsia="Times New Roman" w:cstheme="minorHAnsi"/>
          <w:b/>
          <w:bCs/>
          <w:color w:val="000000" w:themeColor="text1"/>
          <w:sz w:val="24"/>
          <w:szCs w:val="24"/>
          <w:lang w:eastAsia="it-IT"/>
        </w:rPr>
        <w:t>Sottosezione di programmazione – Valore pubblico</w:t>
      </w:r>
      <w:r w:rsidR="002B52FD" w:rsidRPr="007869E0">
        <w:rPr>
          <w:rFonts w:eastAsia="Times New Roman" w:cstheme="minorHAnsi"/>
          <w:b/>
          <w:bCs/>
          <w:color w:val="000000" w:themeColor="text1"/>
          <w:sz w:val="24"/>
          <w:szCs w:val="24"/>
          <w:lang w:eastAsia="it-IT"/>
        </w:rPr>
        <w:t xml:space="preserve"> </w:t>
      </w:r>
      <w:r w:rsidR="002B52FD" w:rsidRPr="007869E0">
        <w:rPr>
          <w:rFonts w:eastAsia="Times New Roman" w:cstheme="minorHAnsi"/>
          <w:b/>
          <w:bCs/>
          <w:color w:val="000000" w:themeColor="text1"/>
          <w:sz w:val="24"/>
          <w:szCs w:val="24"/>
          <w:u w:val="single"/>
          <w:lang w:eastAsia="it-IT"/>
        </w:rPr>
        <w:t>-NON PERTINENTE IN QUANTO IL NUMERO DEI DIPENDENTI E’ INFERIORE A 50 UNITA’</w:t>
      </w:r>
      <w:r w:rsidR="009A52B7" w:rsidRPr="007869E0">
        <w:rPr>
          <w:rFonts w:eastAsia="Times New Roman" w:cstheme="minorHAnsi"/>
          <w:b/>
          <w:bCs/>
          <w:color w:val="000000" w:themeColor="text1"/>
          <w:sz w:val="24"/>
          <w:szCs w:val="24"/>
          <w:lang w:eastAsia="it-IT"/>
        </w:rPr>
        <w:t>.</w:t>
      </w:r>
    </w:p>
    <w:p w14:paraId="1554A51C" w14:textId="77777777" w:rsidR="00252DE8" w:rsidRPr="007869E0" w:rsidRDefault="00252DE8" w:rsidP="00734D58">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FF0000"/>
          <w:sz w:val="24"/>
          <w:szCs w:val="24"/>
          <w:lang w:eastAsia="it-IT"/>
        </w:rPr>
      </w:pPr>
    </w:p>
    <w:p w14:paraId="447CC5CE" w14:textId="03A976B9" w:rsidR="00734D58" w:rsidRPr="007869E0" w:rsidRDefault="00734D58" w:rsidP="002B52FD">
      <w:pPr>
        <w:shd w:val="clear" w:color="auto" w:fill="FFFFFF"/>
        <w:spacing w:before="100" w:beforeAutospacing="1" w:after="100" w:afterAutospacing="1" w:line="240" w:lineRule="auto"/>
        <w:rPr>
          <w:rFonts w:eastAsia="Times New Roman" w:cstheme="minorHAnsi"/>
          <w:color w:val="000000" w:themeColor="text1"/>
          <w:sz w:val="24"/>
          <w:szCs w:val="24"/>
          <w:lang w:eastAsia="it-IT"/>
        </w:rPr>
      </w:pPr>
      <w:r w:rsidRPr="007869E0">
        <w:rPr>
          <w:rFonts w:eastAsia="Times New Roman" w:cstheme="minorHAnsi"/>
          <w:b/>
          <w:bCs/>
          <w:color w:val="000000" w:themeColor="text1"/>
          <w:sz w:val="24"/>
          <w:szCs w:val="24"/>
          <w:lang w:eastAsia="it-IT"/>
        </w:rPr>
        <w:t>Sottosezione di programmazione – Performance</w:t>
      </w:r>
    </w:p>
    <w:p w14:paraId="173C4A76" w14:textId="77777777" w:rsidR="002B52FD" w:rsidRPr="007869E0" w:rsidRDefault="002B52FD" w:rsidP="002B52FD">
      <w:pPr>
        <w:shd w:val="clear" w:color="auto" w:fill="FFFFFF"/>
        <w:spacing w:before="100" w:beforeAutospacing="1" w:after="100" w:afterAutospacing="1" w:line="240" w:lineRule="auto"/>
        <w:rPr>
          <w:rFonts w:eastAsia="Times New Roman" w:cstheme="minorHAnsi"/>
          <w:color w:val="FF0000"/>
          <w:sz w:val="24"/>
          <w:szCs w:val="24"/>
          <w:lang w:eastAsia="it-IT"/>
        </w:rPr>
      </w:pPr>
    </w:p>
    <w:p w14:paraId="2FF3B867" w14:textId="0CBB16F8" w:rsidR="009A056F" w:rsidRPr="007869E0" w:rsidRDefault="009A056F" w:rsidP="009A52B7">
      <w:pPr>
        <w:ind w:left="52" w:right="23"/>
        <w:jc w:val="both"/>
        <w:rPr>
          <w:rFonts w:cstheme="minorHAnsi"/>
          <w:sz w:val="24"/>
          <w:szCs w:val="24"/>
        </w:rPr>
      </w:pPr>
      <w:r w:rsidRPr="007869E0">
        <w:rPr>
          <w:rFonts w:cstheme="minorHAnsi"/>
          <w:sz w:val="24"/>
          <w:szCs w:val="24"/>
        </w:rPr>
        <w:t>Per effetto del d.lgs. n. 150/2009, così come modificato dal d.lgs. n. 74/2017</w:t>
      </w:r>
      <w:r w:rsidR="00AD4518" w:rsidRPr="007869E0">
        <w:rPr>
          <w:rFonts w:cstheme="minorHAnsi"/>
          <w:sz w:val="24"/>
          <w:szCs w:val="24"/>
        </w:rPr>
        <w:t xml:space="preserve">, </w:t>
      </w:r>
      <w:r w:rsidRPr="007869E0">
        <w:rPr>
          <w:rFonts w:cstheme="minorHAnsi"/>
          <w:sz w:val="24"/>
          <w:szCs w:val="24"/>
        </w:rPr>
        <w:t>l</w:t>
      </w:r>
      <w:r w:rsidR="00AD4518" w:rsidRPr="007869E0">
        <w:rPr>
          <w:rFonts w:cstheme="minorHAnsi"/>
          <w:sz w:val="24"/>
          <w:szCs w:val="24"/>
        </w:rPr>
        <w:t>’</w:t>
      </w:r>
      <w:r w:rsidRPr="007869E0">
        <w:rPr>
          <w:rFonts w:cstheme="minorHAnsi"/>
          <w:sz w:val="24"/>
          <w:szCs w:val="24"/>
        </w:rPr>
        <w:t>Istituto</w:t>
      </w:r>
      <w:r w:rsidR="007869E0" w:rsidRPr="007869E0">
        <w:rPr>
          <w:rFonts w:cstheme="minorHAnsi"/>
          <w:sz w:val="24"/>
          <w:szCs w:val="24"/>
        </w:rPr>
        <w:t xml:space="preserve"> </w:t>
      </w:r>
      <w:r w:rsidRPr="007869E0">
        <w:rPr>
          <w:rFonts w:cstheme="minorHAnsi"/>
          <w:sz w:val="24"/>
          <w:szCs w:val="24"/>
        </w:rPr>
        <w:t>è tenuto</w:t>
      </w:r>
      <w:r w:rsidR="00AA0C90" w:rsidRPr="007869E0">
        <w:rPr>
          <w:rFonts w:cstheme="minorHAnsi"/>
          <w:sz w:val="24"/>
          <w:szCs w:val="24"/>
        </w:rPr>
        <w:t xml:space="preserve"> </w:t>
      </w:r>
      <w:r w:rsidRPr="007869E0">
        <w:rPr>
          <w:rFonts w:cstheme="minorHAnsi"/>
          <w:sz w:val="24"/>
          <w:szCs w:val="24"/>
        </w:rPr>
        <w:t>a sviluppare</w:t>
      </w:r>
      <w:r w:rsidR="00AA0C90" w:rsidRPr="007869E0">
        <w:rPr>
          <w:rFonts w:cstheme="minorHAnsi"/>
          <w:sz w:val="24"/>
          <w:szCs w:val="24"/>
        </w:rPr>
        <w:t xml:space="preserve"> </w:t>
      </w:r>
      <w:r w:rsidR="00CB6EFE" w:rsidRPr="007869E0">
        <w:rPr>
          <w:rFonts w:cstheme="minorHAnsi"/>
          <w:sz w:val="24"/>
          <w:szCs w:val="24"/>
        </w:rPr>
        <w:t xml:space="preserve">  </w:t>
      </w:r>
      <w:r w:rsidRPr="007869E0">
        <w:rPr>
          <w:rFonts w:cstheme="minorHAnsi"/>
          <w:sz w:val="24"/>
          <w:szCs w:val="24"/>
        </w:rPr>
        <w:t xml:space="preserve"> il proprio ciclo di gestione </w:t>
      </w:r>
      <w:proofErr w:type="gramStart"/>
      <w:r w:rsidRPr="007869E0">
        <w:rPr>
          <w:rFonts w:cstheme="minorHAnsi"/>
          <w:sz w:val="24"/>
          <w:szCs w:val="24"/>
        </w:rPr>
        <w:t>della</w:t>
      </w:r>
      <w:r w:rsidR="00AA0C90" w:rsidRPr="007869E0">
        <w:rPr>
          <w:rFonts w:cstheme="minorHAnsi"/>
          <w:sz w:val="24"/>
          <w:szCs w:val="24"/>
        </w:rPr>
        <w:t xml:space="preserve"> </w:t>
      </w:r>
      <w:r w:rsidRPr="007869E0">
        <w:rPr>
          <w:rFonts w:cstheme="minorHAnsi"/>
          <w:sz w:val="24"/>
          <w:szCs w:val="24"/>
        </w:rPr>
        <w:t xml:space="preserve"> performance</w:t>
      </w:r>
      <w:proofErr w:type="gramEnd"/>
      <w:r w:rsidRPr="007869E0">
        <w:rPr>
          <w:rFonts w:cstheme="minorHAnsi"/>
          <w:sz w:val="24"/>
          <w:szCs w:val="24"/>
        </w:rPr>
        <w:t>, finalizzato all</w:t>
      </w:r>
      <w:r w:rsidR="00CB6EFE" w:rsidRPr="007869E0">
        <w:rPr>
          <w:rFonts w:cstheme="minorHAnsi"/>
          <w:sz w:val="24"/>
          <w:szCs w:val="24"/>
        </w:rPr>
        <w:t xml:space="preserve">a </w:t>
      </w:r>
      <w:r w:rsidRPr="007869E0">
        <w:rPr>
          <w:rFonts w:cstheme="minorHAnsi"/>
          <w:sz w:val="24"/>
          <w:szCs w:val="24"/>
        </w:rPr>
        <w:t xml:space="preserve">attuazione dei principi generali esposti all'art.3 del </w:t>
      </w:r>
      <w:r w:rsidRPr="007869E0">
        <w:rPr>
          <w:rFonts w:cstheme="minorHAnsi"/>
          <w:noProof/>
          <w:sz w:val="24"/>
          <w:szCs w:val="24"/>
          <w:lang w:eastAsia="it-IT"/>
        </w:rPr>
        <w:drawing>
          <wp:inline distT="0" distB="0" distL="0" distR="0" wp14:anchorId="34C01525" wp14:editId="47F7EE87">
            <wp:extent cx="3049" cy="3049"/>
            <wp:effectExtent l="0" t="0" r="0" b="0"/>
            <wp:docPr id="7928" name="Picture 7928"/>
            <wp:cNvGraphicFramePr/>
            <a:graphic xmlns:a="http://schemas.openxmlformats.org/drawingml/2006/main">
              <a:graphicData uri="http://schemas.openxmlformats.org/drawingml/2006/picture">
                <pic:pic xmlns:pic="http://schemas.openxmlformats.org/drawingml/2006/picture">
                  <pic:nvPicPr>
                    <pic:cNvPr id="7928" name="Picture 7928"/>
                    <pic:cNvPicPr/>
                  </pic:nvPicPr>
                  <pic:blipFill>
                    <a:blip r:embed="rId8"/>
                    <a:stretch>
                      <a:fillRect/>
                    </a:stretch>
                  </pic:blipFill>
                  <pic:spPr>
                    <a:xfrm>
                      <a:off x="0" y="0"/>
                      <a:ext cx="3049" cy="3049"/>
                    </a:xfrm>
                    <a:prstGeom prst="rect">
                      <a:avLst/>
                    </a:prstGeom>
                  </pic:spPr>
                </pic:pic>
              </a:graphicData>
            </a:graphic>
          </wp:inline>
        </w:drawing>
      </w:r>
      <w:r w:rsidRPr="007869E0">
        <w:rPr>
          <w:rFonts w:cstheme="minorHAnsi"/>
          <w:sz w:val="24"/>
          <w:szCs w:val="24"/>
        </w:rPr>
        <w:t>suddetto decreto legislativo:</w:t>
      </w:r>
    </w:p>
    <w:p w14:paraId="33F619FD" w14:textId="0F81C387" w:rsidR="009A056F" w:rsidRPr="007869E0" w:rsidRDefault="009A056F" w:rsidP="002B52FD">
      <w:pPr>
        <w:spacing w:after="0" w:line="216" w:lineRule="auto"/>
        <w:ind w:right="5"/>
        <w:jc w:val="both"/>
        <w:rPr>
          <w:rFonts w:cstheme="minorHAnsi"/>
          <w:sz w:val="24"/>
          <w:szCs w:val="24"/>
        </w:rPr>
      </w:pPr>
      <w:r w:rsidRPr="007869E0">
        <w:rPr>
          <w:rFonts w:cstheme="minorHAnsi"/>
          <w:noProof/>
          <w:sz w:val="24"/>
          <w:szCs w:val="24"/>
          <w:lang w:eastAsia="it-IT"/>
        </w:rPr>
        <w:drawing>
          <wp:anchor distT="0" distB="0" distL="114300" distR="114300" simplePos="0" relativeHeight="251659264" behindDoc="0" locked="0" layoutInCell="1" allowOverlap="0" wp14:anchorId="0D8692D4" wp14:editId="7EBB8410">
            <wp:simplePos x="0" y="0"/>
            <wp:positionH relativeFrom="page">
              <wp:posOffset>6751320</wp:posOffset>
            </wp:positionH>
            <wp:positionV relativeFrom="page">
              <wp:posOffset>1872006</wp:posOffset>
            </wp:positionV>
            <wp:extent cx="3049" cy="3049"/>
            <wp:effectExtent l="0" t="0" r="0" b="0"/>
            <wp:wrapSquare wrapText="bothSides"/>
            <wp:docPr id="7926" name="Picture 7926"/>
            <wp:cNvGraphicFramePr/>
            <a:graphic xmlns:a="http://schemas.openxmlformats.org/drawingml/2006/main">
              <a:graphicData uri="http://schemas.openxmlformats.org/drawingml/2006/picture">
                <pic:pic xmlns:pic="http://schemas.openxmlformats.org/drawingml/2006/picture">
                  <pic:nvPicPr>
                    <pic:cNvPr id="7926" name="Picture 7926"/>
                    <pic:cNvPicPr/>
                  </pic:nvPicPr>
                  <pic:blipFill>
                    <a:blip r:embed="rId8"/>
                    <a:stretch>
                      <a:fillRect/>
                    </a:stretch>
                  </pic:blipFill>
                  <pic:spPr>
                    <a:xfrm>
                      <a:off x="0" y="0"/>
                      <a:ext cx="3049" cy="3049"/>
                    </a:xfrm>
                    <a:prstGeom prst="rect">
                      <a:avLst/>
                    </a:prstGeom>
                  </pic:spPr>
                </pic:pic>
              </a:graphicData>
            </a:graphic>
          </wp:anchor>
        </w:drawing>
      </w:r>
      <w:r w:rsidRPr="007869E0">
        <w:rPr>
          <w:rFonts w:cstheme="minorHAnsi"/>
          <w:noProof/>
          <w:sz w:val="24"/>
          <w:szCs w:val="24"/>
          <w:lang w:eastAsia="it-IT"/>
        </w:rPr>
        <w:drawing>
          <wp:anchor distT="0" distB="0" distL="114300" distR="114300" simplePos="0" relativeHeight="251660288" behindDoc="0" locked="0" layoutInCell="1" allowOverlap="0" wp14:anchorId="7AC64ABA" wp14:editId="242DB796">
            <wp:simplePos x="0" y="0"/>
            <wp:positionH relativeFrom="page">
              <wp:posOffset>6751320</wp:posOffset>
            </wp:positionH>
            <wp:positionV relativeFrom="page">
              <wp:posOffset>2268359</wp:posOffset>
            </wp:positionV>
            <wp:extent cx="3049" cy="3049"/>
            <wp:effectExtent l="0" t="0" r="0" b="0"/>
            <wp:wrapSquare wrapText="bothSides"/>
            <wp:docPr id="7929" name="Picture 7929"/>
            <wp:cNvGraphicFramePr/>
            <a:graphic xmlns:a="http://schemas.openxmlformats.org/drawingml/2006/main">
              <a:graphicData uri="http://schemas.openxmlformats.org/drawingml/2006/picture">
                <pic:pic xmlns:pic="http://schemas.openxmlformats.org/drawingml/2006/picture">
                  <pic:nvPicPr>
                    <pic:cNvPr id="7929" name="Picture 7929"/>
                    <pic:cNvPicPr/>
                  </pic:nvPicPr>
                  <pic:blipFill>
                    <a:blip r:embed="rId8"/>
                    <a:stretch>
                      <a:fillRect/>
                    </a:stretch>
                  </pic:blipFill>
                  <pic:spPr>
                    <a:xfrm>
                      <a:off x="0" y="0"/>
                      <a:ext cx="3049" cy="3049"/>
                    </a:xfrm>
                    <a:prstGeom prst="rect">
                      <a:avLst/>
                    </a:prstGeom>
                  </pic:spPr>
                </pic:pic>
              </a:graphicData>
            </a:graphic>
          </wp:anchor>
        </w:drawing>
      </w:r>
      <w:r w:rsidRPr="007869E0">
        <w:rPr>
          <w:rFonts w:cstheme="minorHAnsi"/>
          <w:noProof/>
          <w:sz w:val="24"/>
          <w:szCs w:val="24"/>
          <w:lang w:eastAsia="it-IT"/>
        </w:rPr>
        <w:drawing>
          <wp:anchor distT="0" distB="0" distL="114300" distR="114300" simplePos="0" relativeHeight="251661312" behindDoc="0" locked="0" layoutInCell="1" allowOverlap="0" wp14:anchorId="08E8AC45" wp14:editId="61257E13">
            <wp:simplePos x="0" y="0"/>
            <wp:positionH relativeFrom="page">
              <wp:posOffset>6748273</wp:posOffset>
            </wp:positionH>
            <wp:positionV relativeFrom="page">
              <wp:posOffset>1987863</wp:posOffset>
            </wp:positionV>
            <wp:extent cx="3047" cy="3049"/>
            <wp:effectExtent l="0" t="0" r="0" b="0"/>
            <wp:wrapSquare wrapText="bothSides"/>
            <wp:docPr id="7927" name="Picture 7927"/>
            <wp:cNvGraphicFramePr/>
            <a:graphic xmlns:a="http://schemas.openxmlformats.org/drawingml/2006/main">
              <a:graphicData uri="http://schemas.openxmlformats.org/drawingml/2006/picture">
                <pic:pic xmlns:pic="http://schemas.openxmlformats.org/drawingml/2006/picture">
                  <pic:nvPicPr>
                    <pic:cNvPr id="7927" name="Picture 7927"/>
                    <pic:cNvPicPr/>
                  </pic:nvPicPr>
                  <pic:blipFill>
                    <a:blip r:embed="rId8"/>
                    <a:stretch>
                      <a:fillRect/>
                    </a:stretch>
                  </pic:blipFill>
                  <pic:spPr>
                    <a:xfrm>
                      <a:off x="0" y="0"/>
                      <a:ext cx="3047" cy="3049"/>
                    </a:xfrm>
                    <a:prstGeom prst="rect">
                      <a:avLst/>
                    </a:prstGeom>
                  </pic:spPr>
                </pic:pic>
              </a:graphicData>
            </a:graphic>
          </wp:anchor>
        </w:drawing>
      </w:r>
      <w:r w:rsidRPr="007869E0">
        <w:rPr>
          <w:rFonts w:cstheme="minorHAnsi"/>
          <w:noProof/>
          <w:sz w:val="24"/>
          <w:szCs w:val="24"/>
        </w:rPr>
        <w:t>-</w:t>
      </w:r>
      <w:r w:rsidRPr="007869E0">
        <w:rPr>
          <w:rFonts w:cstheme="minorHAnsi"/>
          <w:sz w:val="24"/>
          <w:szCs w:val="24"/>
        </w:rPr>
        <w:t>miglioramento della qualità dei servizi offerti;</w:t>
      </w:r>
    </w:p>
    <w:p w14:paraId="181DAED7" w14:textId="77777777" w:rsidR="00094586" w:rsidRPr="007869E0" w:rsidRDefault="00094586" w:rsidP="002B52FD">
      <w:pPr>
        <w:spacing w:after="0" w:line="216" w:lineRule="auto"/>
        <w:ind w:right="5"/>
        <w:jc w:val="both"/>
        <w:rPr>
          <w:rFonts w:cstheme="minorHAnsi"/>
          <w:sz w:val="24"/>
          <w:szCs w:val="24"/>
        </w:rPr>
      </w:pPr>
    </w:p>
    <w:p w14:paraId="034FDF32" w14:textId="45C9330A" w:rsidR="009A056F" w:rsidRPr="007869E0" w:rsidRDefault="009A056F" w:rsidP="002B52FD">
      <w:pPr>
        <w:spacing w:after="0" w:line="216" w:lineRule="auto"/>
        <w:ind w:right="5"/>
        <w:jc w:val="both"/>
        <w:rPr>
          <w:rFonts w:cstheme="minorHAnsi"/>
          <w:sz w:val="24"/>
          <w:szCs w:val="24"/>
        </w:rPr>
      </w:pPr>
      <w:r w:rsidRPr="007869E0">
        <w:rPr>
          <w:rFonts w:cstheme="minorHAnsi"/>
          <w:sz w:val="24"/>
          <w:szCs w:val="24"/>
        </w:rPr>
        <w:t>-crescita delle competenze professionali e valorizzazione del merito;</w:t>
      </w:r>
    </w:p>
    <w:p w14:paraId="52B7E4AB" w14:textId="77777777" w:rsidR="00094586" w:rsidRPr="007869E0" w:rsidRDefault="00094586" w:rsidP="002B52FD">
      <w:pPr>
        <w:spacing w:after="0" w:line="216" w:lineRule="auto"/>
        <w:ind w:right="5"/>
        <w:jc w:val="both"/>
        <w:rPr>
          <w:rFonts w:cstheme="minorHAnsi"/>
          <w:sz w:val="24"/>
          <w:szCs w:val="24"/>
        </w:rPr>
      </w:pPr>
    </w:p>
    <w:p w14:paraId="2A32444D" w14:textId="73CC4C62" w:rsidR="009A056F" w:rsidRPr="007869E0" w:rsidRDefault="009A056F" w:rsidP="002B52FD">
      <w:pPr>
        <w:spacing w:after="0" w:line="216" w:lineRule="auto"/>
        <w:ind w:right="5"/>
        <w:jc w:val="both"/>
        <w:rPr>
          <w:rFonts w:cstheme="minorHAnsi"/>
          <w:sz w:val="24"/>
          <w:szCs w:val="24"/>
        </w:rPr>
      </w:pPr>
      <w:r w:rsidRPr="007869E0">
        <w:rPr>
          <w:rFonts w:cstheme="minorHAnsi"/>
          <w:sz w:val="24"/>
          <w:szCs w:val="24"/>
        </w:rPr>
        <w:t>-trasparenza dei risultati e delle risorse impiegate per il loro perseguimento.</w:t>
      </w:r>
    </w:p>
    <w:p w14:paraId="7F9B4AC0" w14:textId="77777777" w:rsidR="00094586" w:rsidRPr="007869E0" w:rsidRDefault="00094586" w:rsidP="002B52FD">
      <w:pPr>
        <w:spacing w:after="0" w:line="216" w:lineRule="auto"/>
        <w:ind w:right="5"/>
        <w:jc w:val="both"/>
        <w:rPr>
          <w:rFonts w:cstheme="minorHAnsi"/>
          <w:sz w:val="24"/>
          <w:szCs w:val="24"/>
        </w:rPr>
      </w:pPr>
    </w:p>
    <w:p w14:paraId="65730E39" w14:textId="77777777" w:rsidR="009A056F" w:rsidRPr="007869E0" w:rsidRDefault="009A056F" w:rsidP="002B52FD">
      <w:pPr>
        <w:ind w:left="52" w:right="23"/>
        <w:jc w:val="both"/>
        <w:rPr>
          <w:rFonts w:cstheme="minorHAnsi"/>
          <w:sz w:val="24"/>
          <w:szCs w:val="24"/>
        </w:rPr>
      </w:pPr>
      <w:r w:rsidRPr="007869E0">
        <w:rPr>
          <w:rFonts w:cstheme="minorHAnsi"/>
          <w:sz w:val="24"/>
          <w:szCs w:val="24"/>
        </w:rPr>
        <w:t>Le diverse fasi in cui si articola il ciclo della performance consistono nella definizione e nell'assegnazione degli obiettivi, nel collegamento tra gli obiettivi e le risorse, nel monitoraggio costante e nell'attivazione di eventuali interventi correttivi e azioni di miglioramento e/o implementazione, nella misurazione e valutazione della performance organizzativa e individuale, nell'utilizzo dei sistemi premianti.</w:t>
      </w:r>
    </w:p>
    <w:p w14:paraId="09F57FCB" w14:textId="77777777" w:rsidR="009A056F" w:rsidRPr="007869E0" w:rsidRDefault="009A056F" w:rsidP="009A056F">
      <w:pPr>
        <w:ind w:left="52" w:right="23"/>
        <w:rPr>
          <w:rFonts w:cstheme="minorHAnsi"/>
          <w:sz w:val="24"/>
          <w:szCs w:val="24"/>
        </w:rPr>
      </w:pPr>
      <w:r w:rsidRPr="007869E0">
        <w:rPr>
          <w:rFonts w:cstheme="minorHAnsi"/>
          <w:sz w:val="24"/>
          <w:szCs w:val="24"/>
        </w:rPr>
        <w:t>Il ciclo termina con la rendicontazione dei risultati conseguiti e la pubblicazione degli stessi e delle valutazioni.</w:t>
      </w:r>
    </w:p>
    <w:p w14:paraId="4A6A79B7" w14:textId="01580887" w:rsidR="009A056F" w:rsidRPr="007869E0" w:rsidRDefault="009A056F" w:rsidP="00DB116A">
      <w:pPr>
        <w:shd w:val="clear" w:color="auto" w:fill="FFFFFF"/>
        <w:spacing w:before="100" w:beforeAutospacing="1" w:after="100" w:afterAutospacing="1" w:line="240" w:lineRule="auto"/>
        <w:jc w:val="both"/>
        <w:rPr>
          <w:rFonts w:eastAsia="Times New Roman" w:cstheme="minorHAnsi"/>
          <w:color w:val="FF0000"/>
          <w:sz w:val="24"/>
          <w:szCs w:val="24"/>
          <w:lang w:eastAsia="it-IT"/>
        </w:rPr>
      </w:pPr>
      <w:r w:rsidRPr="007869E0">
        <w:rPr>
          <w:rFonts w:cstheme="minorHAnsi"/>
          <w:sz w:val="24"/>
          <w:szCs w:val="24"/>
        </w:rPr>
        <w:t>Nel quadro del ciclo di gestione della performance si inserisce il Piano della performance</w:t>
      </w:r>
      <w:r w:rsidR="00201EE5" w:rsidRPr="007869E0">
        <w:rPr>
          <w:rFonts w:cstheme="minorHAnsi"/>
          <w:sz w:val="24"/>
          <w:szCs w:val="24"/>
        </w:rPr>
        <w:t xml:space="preserve"> </w:t>
      </w:r>
      <w:r w:rsidRPr="007869E0">
        <w:rPr>
          <w:rFonts w:cstheme="minorHAnsi"/>
          <w:sz w:val="24"/>
          <w:szCs w:val="24"/>
        </w:rPr>
        <w:t xml:space="preserve">redatto ai sensi dell'art. 10 del d.lgs. n. 150/2009 e </w:t>
      </w:r>
      <w:proofErr w:type="spellStart"/>
      <w:r w:rsidRPr="007869E0">
        <w:rPr>
          <w:rFonts w:cstheme="minorHAnsi"/>
          <w:sz w:val="24"/>
          <w:szCs w:val="24"/>
        </w:rPr>
        <w:t>s.m.i.</w:t>
      </w:r>
      <w:proofErr w:type="spellEnd"/>
      <w:r w:rsidRPr="007869E0">
        <w:rPr>
          <w:rFonts w:cstheme="minorHAnsi"/>
          <w:sz w:val="24"/>
          <w:szCs w:val="24"/>
        </w:rPr>
        <w:t xml:space="preserve">, richiamato dall'art. 11, comma 2, della </w:t>
      </w:r>
      <w:proofErr w:type="spellStart"/>
      <w:r w:rsidRPr="007869E0">
        <w:rPr>
          <w:rFonts w:cstheme="minorHAnsi"/>
          <w:sz w:val="24"/>
          <w:szCs w:val="24"/>
        </w:rPr>
        <w:t>l.r</w:t>
      </w:r>
      <w:proofErr w:type="spellEnd"/>
      <w:r w:rsidRPr="007869E0">
        <w:rPr>
          <w:rFonts w:cstheme="minorHAnsi"/>
          <w:sz w:val="24"/>
          <w:szCs w:val="24"/>
        </w:rPr>
        <w:t>. 5 aprile 2011, n.5.</w:t>
      </w:r>
    </w:p>
    <w:p w14:paraId="67EFF718" w14:textId="77777777" w:rsidR="00AA0C90" w:rsidRPr="007869E0" w:rsidRDefault="009A056F" w:rsidP="00AA0C90">
      <w:pPr>
        <w:spacing w:after="145" w:line="265" w:lineRule="auto"/>
        <w:ind w:right="77"/>
        <w:rPr>
          <w:rFonts w:cstheme="minorHAnsi"/>
          <w:b/>
          <w:bCs/>
          <w:sz w:val="24"/>
          <w:szCs w:val="24"/>
        </w:rPr>
      </w:pPr>
      <w:r w:rsidRPr="007869E0">
        <w:rPr>
          <w:rFonts w:cstheme="minorHAnsi"/>
          <w:b/>
          <w:bCs/>
          <w:sz w:val="24"/>
          <w:szCs w:val="24"/>
        </w:rPr>
        <w:lastRenderedPageBreak/>
        <w:t>Presentazione del Piano</w:t>
      </w:r>
    </w:p>
    <w:p w14:paraId="4A90E3FF" w14:textId="5CF023CF" w:rsidR="009A056F" w:rsidRPr="007869E0" w:rsidRDefault="009A056F" w:rsidP="00822DB2">
      <w:pPr>
        <w:spacing w:after="145" w:line="265" w:lineRule="auto"/>
        <w:ind w:right="77"/>
        <w:jc w:val="both"/>
        <w:rPr>
          <w:rFonts w:cstheme="minorHAnsi"/>
          <w:b/>
          <w:bCs/>
          <w:sz w:val="24"/>
          <w:szCs w:val="24"/>
        </w:rPr>
      </w:pPr>
      <w:r w:rsidRPr="007869E0">
        <w:rPr>
          <w:rFonts w:cstheme="minorHAnsi"/>
          <w:sz w:val="24"/>
          <w:szCs w:val="24"/>
        </w:rPr>
        <w:t>Il Piano della performance 202</w:t>
      </w:r>
      <w:r w:rsidR="00772A53" w:rsidRPr="007869E0">
        <w:rPr>
          <w:rFonts w:cstheme="minorHAnsi"/>
          <w:sz w:val="24"/>
          <w:szCs w:val="24"/>
        </w:rPr>
        <w:t>3</w:t>
      </w:r>
      <w:r w:rsidRPr="007869E0">
        <w:rPr>
          <w:rFonts w:cstheme="minorHAnsi"/>
          <w:sz w:val="24"/>
          <w:szCs w:val="24"/>
        </w:rPr>
        <w:t>-202</w:t>
      </w:r>
      <w:r w:rsidR="00772A53" w:rsidRPr="007869E0">
        <w:rPr>
          <w:rFonts w:cstheme="minorHAnsi"/>
          <w:sz w:val="24"/>
          <w:szCs w:val="24"/>
        </w:rPr>
        <w:t>5</w:t>
      </w:r>
      <w:r w:rsidRPr="007869E0">
        <w:rPr>
          <w:rFonts w:cstheme="minorHAnsi"/>
          <w:sz w:val="24"/>
          <w:szCs w:val="24"/>
        </w:rPr>
        <w:t>, che avvia il ciclo della performance relativo al predetto triennio, si sviluppa in coerenza con gli indirizzi definiti dal Consiglio di Amministrazione</w:t>
      </w:r>
      <w:r w:rsidR="00201EE5" w:rsidRPr="007869E0">
        <w:rPr>
          <w:rFonts w:cstheme="minorHAnsi"/>
          <w:sz w:val="24"/>
          <w:szCs w:val="24"/>
        </w:rPr>
        <w:t xml:space="preserve"> </w:t>
      </w:r>
      <w:r w:rsidRPr="007869E0">
        <w:rPr>
          <w:rFonts w:cstheme="minorHAnsi"/>
          <w:sz w:val="24"/>
          <w:szCs w:val="24"/>
        </w:rPr>
        <w:t>contestualmente al bilancio di previsione per l'esercizio 202</w:t>
      </w:r>
      <w:r w:rsidR="00772A53" w:rsidRPr="007869E0">
        <w:rPr>
          <w:rFonts w:cstheme="minorHAnsi"/>
          <w:sz w:val="24"/>
          <w:szCs w:val="24"/>
        </w:rPr>
        <w:t>3</w:t>
      </w:r>
      <w:r w:rsidRPr="007869E0">
        <w:rPr>
          <w:rFonts w:cstheme="minorHAnsi"/>
          <w:sz w:val="24"/>
          <w:szCs w:val="24"/>
        </w:rPr>
        <w:t xml:space="preserve"> e triennale </w:t>
      </w:r>
      <w:r w:rsidRPr="007869E0">
        <w:rPr>
          <w:rFonts w:cstheme="minorHAnsi"/>
          <w:noProof/>
          <w:sz w:val="24"/>
          <w:szCs w:val="24"/>
          <w:lang w:eastAsia="it-IT"/>
        </w:rPr>
        <w:drawing>
          <wp:inline distT="0" distB="0" distL="0" distR="0" wp14:anchorId="0575BFFF" wp14:editId="11534087">
            <wp:extent cx="3048" cy="3049"/>
            <wp:effectExtent l="0" t="0" r="0" b="0"/>
            <wp:docPr id="8882" name="Picture 8882"/>
            <wp:cNvGraphicFramePr/>
            <a:graphic xmlns:a="http://schemas.openxmlformats.org/drawingml/2006/main">
              <a:graphicData uri="http://schemas.openxmlformats.org/drawingml/2006/picture">
                <pic:pic xmlns:pic="http://schemas.openxmlformats.org/drawingml/2006/picture">
                  <pic:nvPicPr>
                    <pic:cNvPr id="8882" name="Picture 8882"/>
                    <pic:cNvPicPr/>
                  </pic:nvPicPr>
                  <pic:blipFill>
                    <a:blip r:embed="rId8"/>
                    <a:stretch>
                      <a:fillRect/>
                    </a:stretch>
                  </pic:blipFill>
                  <pic:spPr>
                    <a:xfrm>
                      <a:off x="0" y="0"/>
                      <a:ext cx="3048" cy="3049"/>
                    </a:xfrm>
                    <a:prstGeom prst="rect">
                      <a:avLst/>
                    </a:prstGeom>
                  </pic:spPr>
                </pic:pic>
              </a:graphicData>
            </a:graphic>
          </wp:inline>
        </w:drawing>
      </w:r>
      <w:r w:rsidRPr="007869E0">
        <w:rPr>
          <w:rFonts w:cstheme="minorHAnsi"/>
          <w:sz w:val="24"/>
          <w:szCs w:val="24"/>
        </w:rPr>
        <w:t>202</w:t>
      </w:r>
      <w:r w:rsidR="00772A53" w:rsidRPr="007869E0">
        <w:rPr>
          <w:rFonts w:cstheme="minorHAnsi"/>
          <w:sz w:val="24"/>
          <w:szCs w:val="24"/>
        </w:rPr>
        <w:t>3</w:t>
      </w:r>
      <w:r w:rsidRPr="007869E0">
        <w:rPr>
          <w:rFonts w:cstheme="minorHAnsi"/>
          <w:sz w:val="24"/>
          <w:szCs w:val="24"/>
        </w:rPr>
        <w:t>/202</w:t>
      </w:r>
      <w:r w:rsidR="00772A53" w:rsidRPr="007869E0">
        <w:rPr>
          <w:rFonts w:cstheme="minorHAnsi"/>
          <w:sz w:val="24"/>
          <w:szCs w:val="24"/>
        </w:rPr>
        <w:t>5</w:t>
      </w:r>
      <w:r w:rsidRPr="007869E0">
        <w:rPr>
          <w:rFonts w:cstheme="minorHAnsi"/>
          <w:sz w:val="24"/>
          <w:szCs w:val="24"/>
        </w:rPr>
        <w:t>.</w:t>
      </w:r>
    </w:p>
    <w:p w14:paraId="33878741" w14:textId="77777777" w:rsidR="009A056F" w:rsidRPr="007869E0" w:rsidRDefault="009A056F" w:rsidP="00F57683">
      <w:pPr>
        <w:ind w:left="52" w:right="23"/>
        <w:jc w:val="both"/>
        <w:rPr>
          <w:rFonts w:cstheme="minorHAnsi"/>
          <w:sz w:val="24"/>
          <w:szCs w:val="24"/>
        </w:rPr>
      </w:pPr>
      <w:r w:rsidRPr="007869E0">
        <w:rPr>
          <w:rFonts w:cstheme="minorHAnsi"/>
          <w:sz w:val="24"/>
          <w:szCs w:val="24"/>
        </w:rPr>
        <w:t>L'Istituto, in coerenza con la propria missione, ai fini della rappresentazione della performance complessiva ha confermato quattro linee strategiche fondamentali (vedi Tavola n.3).</w:t>
      </w:r>
    </w:p>
    <w:p w14:paraId="7015CD68" w14:textId="142A1F5E" w:rsidR="009A056F" w:rsidRPr="007869E0" w:rsidRDefault="009A056F" w:rsidP="00822DB2">
      <w:pPr>
        <w:shd w:val="clear" w:color="auto" w:fill="FFFFFF"/>
        <w:spacing w:before="100" w:beforeAutospacing="1" w:after="100" w:afterAutospacing="1" w:line="240" w:lineRule="auto"/>
        <w:jc w:val="both"/>
        <w:rPr>
          <w:rFonts w:eastAsia="Times New Roman" w:cstheme="minorHAnsi"/>
          <w:color w:val="FF0000"/>
          <w:sz w:val="24"/>
          <w:szCs w:val="24"/>
          <w:lang w:eastAsia="it-IT"/>
        </w:rPr>
      </w:pPr>
      <w:r w:rsidRPr="007869E0">
        <w:rPr>
          <w:rFonts w:cstheme="minorHAnsi"/>
          <w:sz w:val="24"/>
          <w:szCs w:val="24"/>
        </w:rPr>
        <w:t xml:space="preserve">Per ciascuna delle linee strategiche sono descritte le attività tipiche e i relativi </w:t>
      </w:r>
      <w:r w:rsidRPr="007869E0">
        <w:rPr>
          <w:rFonts w:cstheme="minorHAnsi"/>
          <w:noProof/>
          <w:sz w:val="24"/>
          <w:szCs w:val="24"/>
          <w:lang w:eastAsia="it-IT"/>
        </w:rPr>
        <w:drawing>
          <wp:inline distT="0" distB="0" distL="0" distR="0" wp14:anchorId="41DF38EF" wp14:editId="2B980403">
            <wp:extent cx="3048" cy="3049"/>
            <wp:effectExtent l="0" t="0" r="0" b="0"/>
            <wp:docPr id="8884" name="Picture 8884"/>
            <wp:cNvGraphicFramePr/>
            <a:graphic xmlns:a="http://schemas.openxmlformats.org/drawingml/2006/main">
              <a:graphicData uri="http://schemas.openxmlformats.org/drawingml/2006/picture">
                <pic:pic xmlns:pic="http://schemas.openxmlformats.org/drawingml/2006/picture">
                  <pic:nvPicPr>
                    <pic:cNvPr id="8884" name="Picture 8884"/>
                    <pic:cNvPicPr/>
                  </pic:nvPicPr>
                  <pic:blipFill>
                    <a:blip r:embed="rId8"/>
                    <a:stretch>
                      <a:fillRect/>
                    </a:stretch>
                  </pic:blipFill>
                  <pic:spPr>
                    <a:xfrm>
                      <a:off x="0" y="0"/>
                      <a:ext cx="3048" cy="3049"/>
                    </a:xfrm>
                    <a:prstGeom prst="rect">
                      <a:avLst/>
                    </a:prstGeom>
                  </pic:spPr>
                </pic:pic>
              </a:graphicData>
            </a:graphic>
          </wp:inline>
        </w:drawing>
      </w:r>
      <w:r w:rsidRPr="007869E0">
        <w:rPr>
          <w:rFonts w:cstheme="minorHAnsi"/>
          <w:sz w:val="24"/>
          <w:szCs w:val="24"/>
        </w:rPr>
        <w:t>programmi di azione che si intende sviluppare.</w:t>
      </w:r>
    </w:p>
    <w:p w14:paraId="522A6F44" w14:textId="77777777" w:rsidR="0022497E" w:rsidRPr="007869E0" w:rsidRDefault="0022497E" w:rsidP="0022497E">
      <w:pPr>
        <w:spacing w:after="5"/>
        <w:ind w:left="106" w:right="34"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 xml:space="preserve">INFORMAZIONI SULL'ISTITUTO </w:t>
      </w:r>
    </w:p>
    <w:p w14:paraId="40FB7213" w14:textId="77777777" w:rsidR="0022497E" w:rsidRPr="007869E0" w:rsidRDefault="0022497E" w:rsidP="0022497E">
      <w:pPr>
        <w:spacing w:after="145" w:line="265" w:lineRule="auto"/>
        <w:ind w:left="140" w:right="86"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Assetto istituzionale</w:t>
      </w:r>
    </w:p>
    <w:p w14:paraId="09540BBC" w14:textId="0C4B9B61" w:rsidR="0022497E" w:rsidRPr="007869E0" w:rsidRDefault="0022497E" w:rsidP="0022497E">
      <w:pPr>
        <w:spacing w:after="3" w:line="217" w:lineRule="auto"/>
        <w:ind w:left="52" w:right="23"/>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anchor distT="0" distB="0" distL="114300" distR="114300" simplePos="0" relativeHeight="251663360" behindDoc="0" locked="0" layoutInCell="1" allowOverlap="0" wp14:anchorId="6DBEB194" wp14:editId="47AF5C8C">
            <wp:simplePos x="0" y="0"/>
            <wp:positionH relativeFrom="page">
              <wp:posOffset>588264</wp:posOffset>
            </wp:positionH>
            <wp:positionV relativeFrom="page">
              <wp:posOffset>5768461</wp:posOffset>
            </wp:positionV>
            <wp:extent cx="3048" cy="3049"/>
            <wp:effectExtent l="0" t="0" r="0" b="0"/>
            <wp:wrapSquare wrapText="bothSides"/>
            <wp:docPr id="10337" name="Picture 10337"/>
            <wp:cNvGraphicFramePr/>
            <a:graphic xmlns:a="http://schemas.openxmlformats.org/drawingml/2006/main">
              <a:graphicData uri="http://schemas.openxmlformats.org/drawingml/2006/picture">
                <pic:pic xmlns:pic="http://schemas.openxmlformats.org/drawingml/2006/picture">
                  <pic:nvPicPr>
                    <pic:cNvPr id="10337" name="Picture 10337"/>
                    <pic:cNvPicPr/>
                  </pic:nvPicPr>
                  <pic:blipFill>
                    <a:blip r:embed="rId8"/>
                    <a:stretch>
                      <a:fillRect/>
                    </a:stretch>
                  </pic:blipFill>
                  <pic:spPr>
                    <a:xfrm>
                      <a:off x="0" y="0"/>
                      <a:ext cx="3048" cy="3049"/>
                    </a:xfrm>
                    <a:prstGeom prst="rect">
                      <a:avLst/>
                    </a:prstGeom>
                  </pic:spPr>
                </pic:pic>
              </a:graphicData>
            </a:graphic>
          </wp:anchor>
        </w:drawing>
      </w:r>
      <w:r w:rsidRPr="007869E0">
        <w:rPr>
          <w:rFonts w:eastAsia="Calibri" w:cstheme="minorHAnsi"/>
          <w:color w:val="000000"/>
          <w:sz w:val="24"/>
          <w:szCs w:val="24"/>
          <w:lang w:eastAsia="it-IT"/>
        </w:rPr>
        <w:t>L’Istituto dei Ciechi, costituito nel 1892, rientra nel novero degli Enti pubblici strumentali della Regione Siciliana con "autonomia organizzativa e contabile nei limiti del proprio bilancio" e definisce con propri regolamenti le norme concernenti l'organizzazione interna, il funzionamento e la gestione finanziaria.</w:t>
      </w:r>
    </w:p>
    <w:p w14:paraId="7852F40D" w14:textId="77777777" w:rsidR="0022497E" w:rsidRPr="007869E0" w:rsidRDefault="0022497E" w:rsidP="0022497E">
      <w:pPr>
        <w:spacing w:after="5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Gli organi dell'Istituto sono:</w:t>
      </w:r>
    </w:p>
    <w:p w14:paraId="21697EE0" w14:textId="686EB3D4" w:rsidR="0022497E" w:rsidRPr="007869E0" w:rsidRDefault="0022497E" w:rsidP="0022497E">
      <w:pPr>
        <w:spacing w:after="3" w:line="217" w:lineRule="auto"/>
        <w:ind w:right="23"/>
        <w:jc w:val="both"/>
        <w:rPr>
          <w:rFonts w:eastAsia="Calibri" w:cstheme="minorHAnsi"/>
          <w:color w:val="000000"/>
          <w:sz w:val="24"/>
          <w:szCs w:val="24"/>
          <w:lang w:eastAsia="it-IT"/>
        </w:rPr>
      </w:pPr>
      <w:r w:rsidRPr="007869E0">
        <w:rPr>
          <w:rFonts w:eastAsia="Calibri" w:cstheme="minorHAnsi"/>
          <w:color w:val="000000"/>
          <w:sz w:val="24"/>
          <w:szCs w:val="24"/>
          <w:lang w:eastAsia="it-IT"/>
        </w:rPr>
        <w:t>-il Consiglio di Amministrazione, costituito da cinque componenti, compreso il Presidente</w:t>
      </w:r>
      <w:r w:rsidR="00630C8C">
        <w:rPr>
          <w:rFonts w:eastAsia="Calibri" w:cstheme="minorHAnsi"/>
          <w:color w:val="000000"/>
          <w:sz w:val="24"/>
          <w:szCs w:val="24"/>
          <w:lang w:eastAsia="it-IT"/>
        </w:rPr>
        <w:t xml:space="preserve">, </w:t>
      </w:r>
      <w:r w:rsidR="00AA0C90" w:rsidRPr="007869E0">
        <w:rPr>
          <w:rFonts w:eastAsia="Calibri" w:cstheme="minorHAnsi"/>
          <w:color w:val="000000"/>
          <w:sz w:val="24"/>
          <w:szCs w:val="24"/>
          <w:lang w:eastAsia="it-IT"/>
        </w:rPr>
        <w:t>formula gli indirizzi per la gestione dell'Istituto</w:t>
      </w:r>
      <w:r w:rsidRPr="007869E0">
        <w:rPr>
          <w:rFonts w:eastAsia="Calibri" w:cstheme="minorHAnsi"/>
          <w:color w:val="000000"/>
          <w:sz w:val="24"/>
          <w:szCs w:val="24"/>
          <w:lang w:eastAsia="it-IT"/>
        </w:rPr>
        <w:t>;</w:t>
      </w:r>
    </w:p>
    <w:p w14:paraId="3A953D18" w14:textId="77777777" w:rsidR="00094586" w:rsidRPr="007869E0" w:rsidRDefault="00094586" w:rsidP="0022497E">
      <w:pPr>
        <w:spacing w:after="3" w:line="217" w:lineRule="auto"/>
        <w:ind w:right="23"/>
        <w:jc w:val="both"/>
        <w:rPr>
          <w:rFonts w:eastAsia="Calibri" w:cstheme="minorHAnsi"/>
          <w:color w:val="000000"/>
          <w:sz w:val="24"/>
          <w:szCs w:val="24"/>
          <w:lang w:eastAsia="it-IT"/>
        </w:rPr>
      </w:pPr>
    </w:p>
    <w:p w14:paraId="67351D6E" w14:textId="5D2E772F" w:rsidR="0022497E" w:rsidRPr="007869E0" w:rsidRDefault="0022497E" w:rsidP="0022497E">
      <w:pPr>
        <w:spacing w:after="3" w:line="217" w:lineRule="auto"/>
        <w:ind w:right="23"/>
        <w:jc w:val="both"/>
        <w:rPr>
          <w:rFonts w:eastAsia="Calibri" w:cstheme="minorHAnsi"/>
          <w:color w:val="000000"/>
          <w:sz w:val="24"/>
          <w:szCs w:val="24"/>
          <w:lang w:eastAsia="it-IT"/>
        </w:rPr>
      </w:pPr>
      <w:r w:rsidRPr="007869E0">
        <w:rPr>
          <w:rFonts w:eastAsia="Calibri" w:cstheme="minorHAnsi"/>
          <w:color w:val="000000"/>
          <w:sz w:val="24"/>
          <w:szCs w:val="24"/>
          <w:lang w:eastAsia="it-IT"/>
        </w:rPr>
        <w:t>-il Presidente, che rappresenta legalmente l’Istituto, cura le relazioni istituzionali;</w:t>
      </w:r>
    </w:p>
    <w:p w14:paraId="0F2406CF" w14:textId="77777777" w:rsidR="00094586" w:rsidRPr="007869E0" w:rsidRDefault="00094586" w:rsidP="0022497E">
      <w:pPr>
        <w:spacing w:after="3" w:line="217" w:lineRule="auto"/>
        <w:ind w:right="23"/>
        <w:jc w:val="both"/>
        <w:rPr>
          <w:rFonts w:eastAsia="Calibri" w:cstheme="minorHAnsi"/>
          <w:color w:val="000000"/>
          <w:sz w:val="24"/>
          <w:szCs w:val="24"/>
          <w:lang w:eastAsia="it-IT"/>
        </w:rPr>
      </w:pPr>
    </w:p>
    <w:p w14:paraId="7BB6FECB" w14:textId="7425E998" w:rsidR="0022497E" w:rsidRPr="007869E0" w:rsidRDefault="0022497E" w:rsidP="0022497E">
      <w:pPr>
        <w:spacing w:after="3" w:line="217" w:lineRule="auto"/>
        <w:ind w:right="23"/>
        <w:jc w:val="both"/>
        <w:rPr>
          <w:rFonts w:eastAsia="Calibri" w:cstheme="minorHAnsi"/>
          <w:color w:val="000000"/>
          <w:sz w:val="24"/>
          <w:szCs w:val="24"/>
          <w:lang w:eastAsia="it-IT"/>
        </w:rPr>
      </w:pPr>
      <w:r w:rsidRPr="007869E0">
        <w:rPr>
          <w:rFonts w:eastAsia="Calibri" w:cstheme="minorHAnsi"/>
          <w:color w:val="000000"/>
          <w:sz w:val="24"/>
          <w:szCs w:val="24"/>
          <w:lang w:eastAsia="it-IT"/>
        </w:rPr>
        <w:t>-l'Organo di controllo, composto da tre componenti nominati con Decreto dell’Assessore all’Istruzione che esercita la vigilanza sulla regolarità amministrativo-contabile.</w:t>
      </w:r>
    </w:p>
    <w:p w14:paraId="6D7F6779" w14:textId="77777777" w:rsidR="00094586" w:rsidRPr="007869E0" w:rsidRDefault="00094586" w:rsidP="0022497E">
      <w:pPr>
        <w:spacing w:after="3" w:line="217" w:lineRule="auto"/>
        <w:ind w:right="23"/>
        <w:jc w:val="both"/>
        <w:rPr>
          <w:rFonts w:eastAsia="Calibri" w:cstheme="minorHAnsi"/>
          <w:color w:val="000000"/>
          <w:sz w:val="24"/>
          <w:szCs w:val="24"/>
          <w:lang w:eastAsia="it-IT"/>
        </w:rPr>
      </w:pPr>
    </w:p>
    <w:p w14:paraId="365998EC"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Inoltre, l’Istituto ha conferito a un soggetto esterno abilitato l'incarico di OIV, in composizione monocratica, per lo svolgimento delle necessarie attività e funzioni previste dalla normativa vigente in materia.</w:t>
      </w:r>
    </w:p>
    <w:p w14:paraId="264C7439" w14:textId="77777777" w:rsidR="0022497E" w:rsidRPr="007869E0" w:rsidRDefault="0022497E" w:rsidP="0022497E">
      <w:pPr>
        <w:spacing w:after="145" w:line="265" w:lineRule="auto"/>
        <w:ind w:left="140" w:right="53"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Funzioni</w:t>
      </w:r>
    </w:p>
    <w:p w14:paraId="5E13640E" w14:textId="7C06EE9E" w:rsidR="0022497E" w:rsidRPr="007869E0" w:rsidRDefault="0022497E" w:rsidP="0022497E">
      <w:pPr>
        <w:widowControl w:val="0"/>
        <w:suppressAutoHyphens/>
        <w:spacing w:line="100" w:lineRule="atLeast"/>
        <w:jc w:val="both"/>
        <w:rPr>
          <w:rFonts w:eastAsia="SimSun" w:cstheme="minorHAnsi"/>
          <w:kern w:val="2"/>
          <w:sz w:val="24"/>
          <w:szCs w:val="24"/>
          <w:lang w:val="en-US"/>
        </w:rPr>
      </w:pPr>
      <w:r w:rsidRPr="007869E0">
        <w:rPr>
          <w:rFonts w:eastAsia="SimSun" w:cstheme="minorHAnsi"/>
          <w:kern w:val="2"/>
          <w:sz w:val="24"/>
          <w:szCs w:val="24"/>
          <w:lang w:val="en-US"/>
        </w:rPr>
        <w:t xml:space="preserve">L’Istituto assume </w:t>
      </w:r>
      <w:proofErr w:type="spellStart"/>
      <w:r w:rsidRPr="007869E0">
        <w:rPr>
          <w:rFonts w:eastAsia="SimSun" w:cstheme="minorHAnsi"/>
          <w:kern w:val="2"/>
          <w:sz w:val="24"/>
          <w:szCs w:val="24"/>
          <w:lang w:val="en-US"/>
        </w:rPr>
        <w:t>quali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fondamentali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finalità</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l</w:t>
      </w:r>
      <w:r w:rsidR="00201EE5" w:rsidRPr="007869E0">
        <w:rPr>
          <w:rFonts w:eastAsia="SimSun" w:cstheme="minorHAnsi"/>
          <w:kern w:val="2"/>
          <w:sz w:val="24"/>
          <w:szCs w:val="24"/>
          <w:lang w:val="en-US"/>
        </w:rPr>
        <w:t>’</w:t>
      </w:r>
      <w:r w:rsidRPr="007869E0">
        <w:rPr>
          <w:rFonts w:eastAsia="SimSun" w:cstheme="minorHAnsi"/>
          <w:kern w:val="2"/>
          <w:sz w:val="24"/>
          <w:szCs w:val="24"/>
          <w:lang w:val="en-US"/>
        </w:rPr>
        <w:t>istruzione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l’assistenza</w:t>
      </w:r>
      <w:proofErr w:type="spellEnd"/>
      <w:r w:rsidRPr="007869E0">
        <w:rPr>
          <w:rFonts w:eastAsia="SimSun" w:cstheme="minorHAnsi"/>
          <w:kern w:val="2"/>
          <w:sz w:val="24"/>
          <w:szCs w:val="24"/>
          <w:lang w:val="en-US"/>
        </w:rPr>
        <w:t xml:space="preserve">, la </w:t>
      </w:r>
      <w:proofErr w:type="spellStart"/>
      <w:r w:rsidRPr="007869E0">
        <w:rPr>
          <w:rFonts w:eastAsia="SimSun" w:cstheme="minorHAnsi"/>
          <w:kern w:val="2"/>
          <w:sz w:val="24"/>
          <w:szCs w:val="24"/>
          <w:lang w:val="en-US"/>
        </w:rPr>
        <w:t>riabilitazione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l’educazione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l’integrazione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sociale</w:t>
      </w:r>
      <w:proofErr w:type="spellEnd"/>
      <w:r w:rsidRPr="007869E0">
        <w:rPr>
          <w:rFonts w:eastAsia="SimSun" w:cstheme="minorHAnsi"/>
          <w:kern w:val="2"/>
          <w:sz w:val="24"/>
          <w:szCs w:val="24"/>
          <w:lang w:val="en-US"/>
        </w:rPr>
        <w:t xml:space="preserve">, la </w:t>
      </w:r>
      <w:proofErr w:type="spellStart"/>
      <w:r w:rsidRPr="007869E0">
        <w:rPr>
          <w:rFonts w:eastAsia="SimSun" w:cstheme="minorHAnsi"/>
          <w:kern w:val="2"/>
          <w:sz w:val="24"/>
          <w:szCs w:val="24"/>
          <w:lang w:val="en-US"/>
        </w:rPr>
        <w:t>ricerca</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tiflologica</w:t>
      </w:r>
      <w:proofErr w:type="spellEnd"/>
      <w:r w:rsidRPr="007869E0">
        <w:rPr>
          <w:rFonts w:eastAsia="SimSun" w:cstheme="minorHAnsi"/>
          <w:kern w:val="2"/>
          <w:sz w:val="24"/>
          <w:szCs w:val="24"/>
          <w:lang w:val="en-US"/>
        </w:rPr>
        <w:t xml:space="preserve"> e</w:t>
      </w:r>
      <w:r w:rsidR="00201EE5"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oftalmologica</w:t>
      </w:r>
      <w:proofErr w:type="spellEnd"/>
      <w:r w:rsidRPr="007869E0">
        <w:rPr>
          <w:rFonts w:eastAsia="SimSun" w:cstheme="minorHAnsi"/>
          <w:kern w:val="2"/>
          <w:sz w:val="24"/>
          <w:szCs w:val="24"/>
          <w:lang w:val="en-US"/>
        </w:rPr>
        <w:t xml:space="preserve">, la </w:t>
      </w:r>
      <w:proofErr w:type="spellStart"/>
      <w:r w:rsidRPr="007869E0">
        <w:rPr>
          <w:rFonts w:eastAsia="SimSun" w:cstheme="minorHAnsi"/>
          <w:kern w:val="2"/>
          <w:sz w:val="24"/>
          <w:szCs w:val="24"/>
          <w:lang w:val="en-US"/>
        </w:rPr>
        <w:t>formazione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professionale</w:t>
      </w:r>
      <w:proofErr w:type="spellEnd"/>
      <w:r w:rsidRPr="007869E0">
        <w:rPr>
          <w:rFonts w:eastAsia="SimSun" w:cstheme="minorHAnsi"/>
          <w:kern w:val="2"/>
          <w:sz w:val="24"/>
          <w:szCs w:val="24"/>
          <w:lang w:val="en-US"/>
        </w:rPr>
        <w:t xml:space="preserve"> dei </w:t>
      </w:r>
      <w:proofErr w:type="spellStart"/>
      <w:r w:rsidRPr="007869E0">
        <w:rPr>
          <w:rFonts w:eastAsia="SimSun" w:cstheme="minorHAnsi"/>
          <w:kern w:val="2"/>
          <w:sz w:val="24"/>
          <w:szCs w:val="24"/>
          <w:lang w:val="en-US"/>
        </w:rPr>
        <w:t>propri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utenti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anche</w:t>
      </w:r>
      <w:proofErr w:type="spellEnd"/>
      <w:r w:rsidRPr="007869E0">
        <w:rPr>
          <w:rFonts w:eastAsia="SimSun" w:cstheme="minorHAnsi"/>
          <w:kern w:val="2"/>
          <w:sz w:val="24"/>
          <w:szCs w:val="24"/>
          <w:lang w:val="en-US"/>
        </w:rPr>
        <w:t xml:space="preserve"> con </w:t>
      </w:r>
      <w:proofErr w:type="spellStart"/>
      <w:r w:rsidRPr="007869E0">
        <w:rPr>
          <w:rFonts w:eastAsia="SimSun" w:cstheme="minorHAnsi"/>
          <w:kern w:val="2"/>
          <w:sz w:val="24"/>
          <w:szCs w:val="24"/>
          <w:lang w:val="en-US"/>
        </w:rPr>
        <w:t>minorazioni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aggiuntive</w:t>
      </w:r>
      <w:proofErr w:type="spellEnd"/>
      <w:r w:rsidRPr="007869E0">
        <w:rPr>
          <w:rFonts w:eastAsia="SimSun" w:cstheme="minorHAnsi"/>
          <w:kern w:val="2"/>
          <w:sz w:val="24"/>
          <w:szCs w:val="24"/>
          <w:lang w:val="en-US"/>
        </w:rPr>
        <w:t>.</w:t>
      </w:r>
    </w:p>
    <w:p w14:paraId="28F25384" w14:textId="77777777" w:rsidR="0022497E" w:rsidRPr="007869E0" w:rsidRDefault="0022497E" w:rsidP="0022497E">
      <w:pPr>
        <w:widowControl w:val="0"/>
        <w:suppressAutoHyphens/>
        <w:spacing w:line="100" w:lineRule="atLeast"/>
        <w:jc w:val="both"/>
        <w:rPr>
          <w:rFonts w:eastAsia="SimSun" w:cstheme="minorHAnsi"/>
          <w:kern w:val="2"/>
          <w:sz w:val="24"/>
          <w:szCs w:val="24"/>
          <w:lang w:val="en-US"/>
        </w:rPr>
      </w:pPr>
      <w:proofErr w:type="spellStart"/>
      <w:r w:rsidRPr="007869E0">
        <w:rPr>
          <w:rFonts w:eastAsia="SimSun" w:cstheme="minorHAnsi"/>
          <w:kern w:val="2"/>
          <w:sz w:val="24"/>
          <w:szCs w:val="24"/>
          <w:lang w:val="en-US"/>
        </w:rPr>
        <w:t>Nell’ambito</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delle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predetta</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funzioni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molteplici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sono</w:t>
      </w:r>
      <w:proofErr w:type="spellEnd"/>
      <w:r w:rsidRPr="007869E0">
        <w:rPr>
          <w:rFonts w:eastAsia="SimSun" w:cstheme="minorHAnsi"/>
          <w:kern w:val="2"/>
          <w:sz w:val="24"/>
          <w:szCs w:val="24"/>
          <w:lang w:val="en-US"/>
        </w:rPr>
        <w:t xml:space="preserve"> le </w:t>
      </w:r>
      <w:proofErr w:type="spellStart"/>
      <w:r w:rsidRPr="007869E0">
        <w:rPr>
          <w:rFonts w:eastAsia="SimSun" w:cstheme="minorHAnsi"/>
          <w:kern w:val="2"/>
          <w:sz w:val="24"/>
          <w:szCs w:val="24"/>
          <w:lang w:val="en-US"/>
        </w:rPr>
        <w:t>attività</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svolte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ed</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servizi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resi</w:t>
      </w:r>
      <w:proofErr w:type="spellEnd"/>
      <w:r w:rsidRPr="007869E0">
        <w:rPr>
          <w:rFonts w:eastAsia="SimSun" w:cstheme="minorHAnsi"/>
          <w:kern w:val="2"/>
          <w:sz w:val="24"/>
          <w:szCs w:val="24"/>
          <w:lang w:val="en-US"/>
        </w:rPr>
        <w:t>.</w:t>
      </w:r>
    </w:p>
    <w:p w14:paraId="737AAE0A" w14:textId="6298805F" w:rsidR="0022497E" w:rsidRPr="007869E0" w:rsidRDefault="0022497E" w:rsidP="0022497E">
      <w:pPr>
        <w:widowControl w:val="0"/>
        <w:suppressAutoHyphens/>
        <w:spacing w:line="100" w:lineRule="atLeast"/>
        <w:jc w:val="both"/>
        <w:rPr>
          <w:rFonts w:eastAsia="SimSun" w:cstheme="minorHAnsi"/>
          <w:kern w:val="2"/>
          <w:sz w:val="24"/>
          <w:szCs w:val="24"/>
          <w:lang w:val="en-US"/>
        </w:rPr>
      </w:pPr>
      <w:proofErr w:type="spellStart"/>
      <w:r w:rsidRPr="007869E0">
        <w:rPr>
          <w:rFonts w:eastAsia="SimSun" w:cstheme="minorHAnsi"/>
          <w:kern w:val="2"/>
          <w:sz w:val="24"/>
          <w:szCs w:val="24"/>
          <w:lang w:val="en-US"/>
        </w:rPr>
        <w:t>Nello</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specifico</w:t>
      </w:r>
      <w:proofErr w:type="spellEnd"/>
      <w:r w:rsidRPr="007869E0">
        <w:rPr>
          <w:rFonts w:eastAsia="SimSun" w:cstheme="minorHAnsi"/>
          <w:kern w:val="2"/>
          <w:sz w:val="24"/>
          <w:szCs w:val="24"/>
          <w:lang w:val="en-US"/>
        </w:rPr>
        <w:t xml:space="preserve">, l’Istituto </w:t>
      </w:r>
      <w:proofErr w:type="spellStart"/>
      <w:r w:rsidRPr="007869E0">
        <w:rPr>
          <w:rFonts w:eastAsia="SimSun" w:cstheme="minorHAnsi"/>
          <w:kern w:val="2"/>
          <w:sz w:val="24"/>
          <w:szCs w:val="24"/>
          <w:lang w:val="en-US"/>
        </w:rPr>
        <w:t>assiste</w:t>
      </w:r>
      <w:proofErr w:type="spellEnd"/>
      <w:r w:rsidRPr="007869E0">
        <w:rPr>
          <w:rFonts w:eastAsia="SimSun" w:cstheme="minorHAnsi"/>
          <w:kern w:val="2"/>
          <w:sz w:val="24"/>
          <w:szCs w:val="24"/>
          <w:lang w:val="en-US"/>
        </w:rPr>
        <w:t xml:space="preserve"> circa 100 </w:t>
      </w:r>
      <w:proofErr w:type="spellStart"/>
      <w:r w:rsidRPr="007869E0">
        <w:rPr>
          <w:rFonts w:eastAsia="SimSun" w:cstheme="minorHAnsi"/>
          <w:kern w:val="2"/>
          <w:sz w:val="24"/>
          <w:szCs w:val="24"/>
          <w:lang w:val="en-US"/>
        </w:rPr>
        <w:t>utenti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sia</w:t>
      </w:r>
      <w:proofErr w:type="spellEnd"/>
      <w:r w:rsidRPr="007869E0">
        <w:rPr>
          <w:rFonts w:eastAsia="SimSun" w:cstheme="minorHAnsi"/>
          <w:kern w:val="2"/>
          <w:sz w:val="24"/>
          <w:szCs w:val="24"/>
          <w:lang w:val="en-US"/>
        </w:rPr>
        <w:t xml:space="preserve"> in regime </w:t>
      </w:r>
      <w:proofErr w:type="spellStart"/>
      <w:r w:rsidRPr="007869E0">
        <w:rPr>
          <w:rFonts w:eastAsia="SimSun" w:cstheme="minorHAnsi"/>
          <w:kern w:val="2"/>
          <w:sz w:val="24"/>
          <w:szCs w:val="24"/>
          <w:lang w:val="en-US"/>
        </w:rPr>
        <w:t>semiresidenziale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che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residenziale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offrendo</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svariate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attività</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supporto</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scolastico</w:t>
      </w:r>
      <w:proofErr w:type="spellEnd"/>
      <w:r w:rsidRPr="007869E0">
        <w:rPr>
          <w:rFonts w:eastAsia="SimSun" w:cstheme="minorHAnsi"/>
          <w:kern w:val="2"/>
          <w:sz w:val="24"/>
          <w:szCs w:val="24"/>
          <w:lang w:val="en-US"/>
        </w:rPr>
        <w:t xml:space="preserve">, assistenza, </w:t>
      </w:r>
      <w:proofErr w:type="spellStart"/>
      <w:r w:rsidRPr="007869E0">
        <w:rPr>
          <w:rFonts w:eastAsia="SimSun" w:cstheme="minorHAnsi"/>
          <w:kern w:val="2"/>
          <w:sz w:val="24"/>
          <w:szCs w:val="24"/>
          <w:lang w:val="en-US"/>
        </w:rPr>
        <w:t>riabilitazione</w:t>
      </w:r>
      <w:proofErr w:type="spellEnd"/>
      <w:r w:rsidRPr="007869E0">
        <w:rPr>
          <w:rFonts w:eastAsia="SimSun" w:cstheme="minorHAnsi"/>
          <w:kern w:val="2"/>
          <w:sz w:val="24"/>
          <w:szCs w:val="24"/>
          <w:lang w:val="en-US"/>
        </w:rPr>
        <w:t xml:space="preserve">, </w:t>
      </w:r>
      <w:proofErr w:type="spellStart"/>
      <w:proofErr w:type="gramStart"/>
      <w:r w:rsidRPr="007869E0">
        <w:rPr>
          <w:rFonts w:eastAsia="SimSun" w:cstheme="minorHAnsi"/>
          <w:kern w:val="2"/>
          <w:sz w:val="24"/>
          <w:szCs w:val="24"/>
          <w:lang w:val="en-US"/>
        </w:rPr>
        <w:t>laboratori</w:t>
      </w:r>
      <w:proofErr w:type="spellEnd"/>
      <w:r w:rsidRPr="007869E0">
        <w:rPr>
          <w:rFonts w:eastAsia="SimSun" w:cstheme="minorHAnsi"/>
          <w:kern w:val="2"/>
          <w:sz w:val="24"/>
          <w:szCs w:val="24"/>
          <w:lang w:val="en-US"/>
        </w:rPr>
        <w:t xml:space="preserve"> ,</w:t>
      </w:r>
      <w:proofErr w:type="gramEnd"/>
      <w:r w:rsidRPr="007869E0">
        <w:rPr>
          <w:rFonts w:eastAsia="SimSun" w:cstheme="minorHAnsi"/>
          <w:kern w:val="2"/>
          <w:sz w:val="24"/>
          <w:szCs w:val="24"/>
          <w:lang w:val="en-US"/>
        </w:rPr>
        <w:t xml:space="preserve"> sport, </w:t>
      </w:r>
      <w:proofErr w:type="spellStart"/>
      <w:r w:rsidRPr="007869E0">
        <w:rPr>
          <w:rFonts w:eastAsia="SimSun" w:cstheme="minorHAnsi"/>
          <w:kern w:val="2"/>
          <w:sz w:val="24"/>
          <w:szCs w:val="24"/>
          <w:lang w:val="en-US"/>
        </w:rPr>
        <w:t>attività</w:t>
      </w:r>
      <w:proofErr w:type="spellEnd"/>
      <w:r w:rsidRPr="007869E0">
        <w:rPr>
          <w:rFonts w:eastAsia="SimSun" w:cstheme="minorHAnsi"/>
          <w:kern w:val="2"/>
          <w:sz w:val="24"/>
          <w:szCs w:val="24"/>
          <w:lang w:val="en-US"/>
        </w:rPr>
        <w:t xml:space="preserve"> per </w:t>
      </w:r>
      <w:proofErr w:type="spellStart"/>
      <w:r w:rsidRPr="007869E0">
        <w:rPr>
          <w:rFonts w:eastAsia="SimSun" w:cstheme="minorHAnsi"/>
          <w:kern w:val="2"/>
          <w:sz w:val="24"/>
          <w:szCs w:val="24"/>
          <w:lang w:val="en-US"/>
        </w:rPr>
        <w:t>il</w:t>
      </w:r>
      <w:proofErr w:type="spellEnd"/>
      <w:r w:rsidRPr="007869E0">
        <w:rPr>
          <w:rFonts w:eastAsia="SimSun" w:cstheme="minorHAnsi"/>
          <w:kern w:val="2"/>
          <w:sz w:val="24"/>
          <w:szCs w:val="24"/>
          <w:lang w:val="en-US"/>
        </w:rPr>
        <w:t xml:space="preserve"> tempo </w:t>
      </w:r>
      <w:proofErr w:type="spellStart"/>
      <w:r w:rsidRPr="007869E0">
        <w:rPr>
          <w:rFonts w:eastAsia="SimSun" w:cstheme="minorHAnsi"/>
          <w:kern w:val="2"/>
          <w:sz w:val="24"/>
          <w:szCs w:val="24"/>
          <w:lang w:val="en-US"/>
        </w:rPr>
        <w:t>libero,ecc</w:t>
      </w:r>
      <w:proofErr w:type="spellEnd"/>
      <w:r w:rsidRPr="007869E0">
        <w:rPr>
          <w:rFonts w:eastAsia="SimSun" w:cstheme="minorHAnsi"/>
          <w:kern w:val="2"/>
          <w:sz w:val="24"/>
          <w:szCs w:val="24"/>
          <w:lang w:val="en-US"/>
        </w:rPr>
        <w:t>.</w:t>
      </w:r>
    </w:p>
    <w:p w14:paraId="4473B396" w14:textId="77777777" w:rsidR="0022497E" w:rsidRPr="007869E0" w:rsidRDefault="0022497E" w:rsidP="0022497E">
      <w:pPr>
        <w:spacing w:after="145" w:line="265" w:lineRule="auto"/>
        <w:ind w:left="140" w:right="53" w:hanging="10"/>
        <w:jc w:val="center"/>
        <w:rPr>
          <w:rFonts w:eastAsia="Calibri" w:cstheme="minorHAnsi"/>
          <w:color w:val="000000"/>
          <w:sz w:val="24"/>
          <w:szCs w:val="24"/>
          <w:lang w:eastAsia="it-IT"/>
        </w:rPr>
      </w:pPr>
    </w:p>
    <w:p w14:paraId="25BD685F"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p>
    <w:p w14:paraId="6E59C70C" w14:textId="77777777" w:rsidR="0022497E" w:rsidRPr="007869E0" w:rsidRDefault="0022497E" w:rsidP="0022497E">
      <w:pPr>
        <w:spacing w:after="104" w:line="265" w:lineRule="auto"/>
        <w:ind w:left="140" w:right="106"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La rete istituzionale</w:t>
      </w:r>
    </w:p>
    <w:p w14:paraId="0535FC97" w14:textId="236D8EF3"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Nell'espletamento dei propri compiti istituzionali l’Istituto intrattiene continui rapporti con gli organi di governo regionale, specificamente con l’Assessorato Istruzione, Organo Tutorio, </w:t>
      </w:r>
      <w:r w:rsidRPr="007869E0">
        <w:rPr>
          <w:rFonts w:eastAsia="Calibri" w:cstheme="minorHAnsi"/>
          <w:noProof/>
          <w:color w:val="000000"/>
          <w:sz w:val="24"/>
          <w:szCs w:val="24"/>
          <w:lang w:eastAsia="it-IT"/>
        </w:rPr>
        <w:drawing>
          <wp:inline distT="0" distB="0" distL="0" distR="0" wp14:anchorId="2D7E4259" wp14:editId="5FC421DA">
            <wp:extent cx="3048" cy="3049"/>
            <wp:effectExtent l="0" t="0" r="0" b="0"/>
            <wp:docPr id="12351" name="Picture 12351"/>
            <wp:cNvGraphicFramePr/>
            <a:graphic xmlns:a="http://schemas.openxmlformats.org/drawingml/2006/main">
              <a:graphicData uri="http://schemas.openxmlformats.org/drawingml/2006/picture">
                <pic:pic xmlns:pic="http://schemas.openxmlformats.org/drawingml/2006/picture">
                  <pic:nvPicPr>
                    <pic:cNvPr id="12351" name="Picture 12351"/>
                    <pic:cNvPicPr/>
                  </pic:nvPicPr>
                  <pic:blipFill>
                    <a:blip r:embed="rId8"/>
                    <a:stretch>
                      <a:fillRect/>
                    </a:stretch>
                  </pic:blipFill>
                  <pic:spPr>
                    <a:xfrm>
                      <a:off x="0" y="0"/>
                      <a:ext cx="3048" cy="3049"/>
                    </a:xfrm>
                    <a:prstGeom prst="rect">
                      <a:avLst/>
                    </a:prstGeom>
                  </pic:spPr>
                </pic:pic>
              </a:graphicData>
            </a:graphic>
          </wp:inline>
        </w:drawing>
      </w:r>
      <w:r w:rsidRPr="007869E0">
        <w:rPr>
          <w:rFonts w:eastAsia="Calibri" w:cstheme="minorHAnsi"/>
          <w:color w:val="000000"/>
          <w:sz w:val="24"/>
          <w:szCs w:val="24"/>
          <w:lang w:eastAsia="it-IT"/>
        </w:rPr>
        <w:t>e con il dipartimento regionale del</w:t>
      </w:r>
      <w:r w:rsidR="00F57683" w:rsidRPr="007869E0">
        <w:rPr>
          <w:rFonts w:eastAsia="Calibri" w:cstheme="minorHAnsi"/>
          <w:color w:val="000000"/>
          <w:sz w:val="24"/>
          <w:szCs w:val="24"/>
          <w:lang w:eastAsia="it-IT"/>
        </w:rPr>
        <w:t>l’Economia</w:t>
      </w:r>
      <w:r w:rsidRPr="007869E0">
        <w:rPr>
          <w:rFonts w:eastAsia="Calibri" w:cstheme="minorHAnsi"/>
          <w:color w:val="000000"/>
          <w:sz w:val="24"/>
          <w:szCs w:val="24"/>
          <w:lang w:eastAsia="it-IT"/>
        </w:rPr>
        <w:t xml:space="preserve"> della Regione siciliana.</w:t>
      </w:r>
    </w:p>
    <w:p w14:paraId="0327EF9F" w14:textId="30FD2E64"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Molto fitta è anche la rete dei rapporti con le istituzioni ed associazioni del terzo settore operanti nel territorio ed in primis l’Unione Italiana Ciechi.</w:t>
      </w:r>
    </w:p>
    <w:p w14:paraId="2E20542B"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p>
    <w:p w14:paraId="2949D250" w14:textId="77777777" w:rsidR="0022497E" w:rsidRPr="007869E0" w:rsidRDefault="0022497E" w:rsidP="0022497E">
      <w:pPr>
        <w:spacing w:after="0" w:line="265" w:lineRule="auto"/>
        <w:ind w:left="140" w:right="82"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 xml:space="preserve">La struttura organizzativa e il personale </w:t>
      </w:r>
    </w:p>
    <w:p w14:paraId="101605A2" w14:textId="7BE98A11" w:rsidR="0022497E" w:rsidRPr="007869E0" w:rsidRDefault="0022497E" w:rsidP="0022497E">
      <w:pPr>
        <w:spacing w:after="5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Nella Tavola n. 1 è rappresentato l'organigramma composto da </w:t>
      </w:r>
      <w:r w:rsidR="000E73C3" w:rsidRPr="007869E0">
        <w:rPr>
          <w:rFonts w:eastAsia="Calibri" w:cstheme="minorHAnsi"/>
          <w:color w:val="000000"/>
          <w:sz w:val="24"/>
          <w:szCs w:val="24"/>
          <w:lang w:eastAsia="it-IT"/>
        </w:rPr>
        <w:t xml:space="preserve">tre </w:t>
      </w:r>
      <w:proofErr w:type="gramStart"/>
      <w:r w:rsidRPr="007869E0">
        <w:rPr>
          <w:rFonts w:eastAsia="Calibri" w:cstheme="minorHAnsi"/>
          <w:color w:val="000000"/>
          <w:sz w:val="24"/>
          <w:szCs w:val="24"/>
          <w:lang w:eastAsia="it-IT"/>
        </w:rPr>
        <w:t>aree :</w:t>
      </w:r>
      <w:proofErr w:type="gramEnd"/>
      <w:r w:rsidRPr="007869E0">
        <w:rPr>
          <w:rFonts w:eastAsia="Calibri" w:cstheme="minorHAnsi"/>
          <w:color w:val="000000"/>
          <w:sz w:val="24"/>
          <w:szCs w:val="24"/>
          <w:lang w:eastAsia="it-IT"/>
        </w:rPr>
        <w:t xml:space="preserve"> </w:t>
      </w:r>
      <w:r w:rsidR="000E73C3" w:rsidRPr="007869E0">
        <w:rPr>
          <w:rFonts w:eastAsia="Calibri" w:cstheme="minorHAnsi"/>
          <w:color w:val="000000"/>
          <w:sz w:val="24"/>
          <w:szCs w:val="24"/>
          <w:lang w:eastAsia="it-IT"/>
        </w:rPr>
        <w:t xml:space="preserve">l’area della dirigenza, </w:t>
      </w:r>
      <w:r w:rsidRPr="007869E0">
        <w:rPr>
          <w:rFonts w:eastAsia="Calibri" w:cstheme="minorHAnsi"/>
          <w:color w:val="000000"/>
          <w:sz w:val="24"/>
          <w:szCs w:val="24"/>
          <w:lang w:eastAsia="it-IT"/>
        </w:rPr>
        <w:t>l’area amministrativa  e quella dei servizi convittuali.</w:t>
      </w:r>
    </w:p>
    <w:p w14:paraId="37E2BEAA" w14:textId="6810C4D8" w:rsidR="0022497E" w:rsidRPr="007869E0" w:rsidRDefault="0022497E" w:rsidP="0022497E">
      <w:pPr>
        <w:spacing w:after="5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Rispetto all’organigramma   il personale in servizio è sotto dimensionato (</w:t>
      </w:r>
      <w:r w:rsidR="000E73C3" w:rsidRPr="007869E0">
        <w:rPr>
          <w:rFonts w:eastAsia="Calibri" w:cstheme="minorHAnsi"/>
          <w:color w:val="000000"/>
          <w:sz w:val="24"/>
          <w:szCs w:val="24"/>
          <w:lang w:eastAsia="it-IT"/>
        </w:rPr>
        <w:t>8</w:t>
      </w:r>
      <w:r w:rsidRPr="007869E0">
        <w:rPr>
          <w:rFonts w:eastAsia="Calibri" w:cstheme="minorHAnsi"/>
          <w:color w:val="000000"/>
          <w:sz w:val="24"/>
          <w:szCs w:val="24"/>
          <w:lang w:eastAsia="it-IT"/>
        </w:rPr>
        <w:t>unità), compreso un dirigente.</w:t>
      </w:r>
    </w:p>
    <w:p w14:paraId="745BFCD4" w14:textId="3564C5F6" w:rsidR="00094586" w:rsidRPr="007869E0" w:rsidRDefault="00094586" w:rsidP="0022497E">
      <w:pPr>
        <w:spacing w:after="53" w:line="217" w:lineRule="auto"/>
        <w:ind w:left="52" w:right="23" w:firstLine="9"/>
        <w:jc w:val="both"/>
        <w:rPr>
          <w:rFonts w:eastAsia="Calibri" w:cstheme="minorHAnsi"/>
          <w:b/>
          <w:bCs/>
          <w:color w:val="000000"/>
          <w:sz w:val="24"/>
          <w:szCs w:val="24"/>
          <w:lang w:eastAsia="it-IT"/>
        </w:rPr>
      </w:pPr>
      <w:r w:rsidRPr="007869E0">
        <w:rPr>
          <w:rFonts w:eastAsia="Calibri" w:cstheme="minorHAnsi"/>
          <w:b/>
          <w:bCs/>
          <w:color w:val="000000"/>
          <w:sz w:val="24"/>
          <w:szCs w:val="24"/>
          <w:lang w:eastAsia="it-IT"/>
        </w:rPr>
        <w:t>L’organigramma è stato modificato dal Cda in carica in aderenza ai nuovi servizi erogati dall’Istituto; tuttavia la nuova pianta organica non è ancora stata approvata dall’Organo Tutorio per cui, quella che si riporta di seguito è quella vigente.</w:t>
      </w:r>
    </w:p>
    <w:p w14:paraId="10B95D0C" w14:textId="223A27DC" w:rsidR="0022497E" w:rsidRPr="007869E0" w:rsidRDefault="0022497E" w:rsidP="0022497E">
      <w:pPr>
        <w:spacing w:after="5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L’Istituto si avvale anche di Pip ed ASU e di prestatori d’opera con contratto professionale nell’ambito dei servizi socio-assistenziali e sanitari.</w:t>
      </w:r>
    </w:p>
    <w:p w14:paraId="2C17F558" w14:textId="28C40A42" w:rsidR="000E73C3" w:rsidRPr="007869E0" w:rsidRDefault="000E73C3" w:rsidP="0022497E">
      <w:pPr>
        <w:spacing w:after="5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E’ di tutta evidenza che la grave carenza di personale strutturato incide pesantemente sui carichi di lavoro delle unità rimaste nonché sulle prestazioni rese che, comunque, mantengono degli standard qualitativi elevati.</w:t>
      </w:r>
    </w:p>
    <w:p w14:paraId="32334E4E" w14:textId="77777777" w:rsidR="0022497E" w:rsidRPr="007869E0" w:rsidRDefault="0022497E" w:rsidP="0022497E">
      <w:pPr>
        <w:spacing w:after="2"/>
        <w:ind w:left="111" w:right="125" w:hanging="10"/>
        <w:jc w:val="center"/>
        <w:rPr>
          <w:rFonts w:eastAsia="Calibri" w:cstheme="minorHAnsi"/>
          <w:color w:val="000000"/>
          <w:sz w:val="24"/>
          <w:szCs w:val="24"/>
          <w:lang w:eastAsia="it-IT"/>
        </w:rPr>
      </w:pPr>
      <w:r w:rsidRPr="007869E0">
        <w:rPr>
          <w:rFonts w:eastAsia="Calibri" w:cstheme="minorHAnsi"/>
          <w:color w:val="000000"/>
          <w:sz w:val="24"/>
          <w:szCs w:val="24"/>
          <w:lang w:eastAsia="it-IT"/>
        </w:rPr>
        <w:t>Tavola n. 1</w:t>
      </w:r>
    </w:p>
    <w:p w14:paraId="754FE1F8" w14:textId="77777777" w:rsidR="0022497E" w:rsidRPr="007869E0" w:rsidRDefault="0022497E" w:rsidP="0022497E">
      <w:pPr>
        <w:spacing w:after="0" w:line="265" w:lineRule="auto"/>
        <w:ind w:left="140" w:right="115"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 xml:space="preserve">ORGANIGRAMMA ISTITUTO CIECHI </w:t>
      </w:r>
    </w:p>
    <w:p w14:paraId="149CECEB" w14:textId="77777777" w:rsidR="0022497E" w:rsidRPr="007869E0" w:rsidRDefault="0022497E" w:rsidP="0022497E">
      <w:pPr>
        <w:spacing w:after="0" w:line="265" w:lineRule="auto"/>
        <w:ind w:left="140" w:right="115" w:hanging="10"/>
        <w:jc w:val="center"/>
        <w:rPr>
          <w:rFonts w:eastAsia="Calibri" w:cstheme="minorHAnsi"/>
          <w:color w:val="000000"/>
          <w:sz w:val="24"/>
          <w:szCs w:val="24"/>
          <w:lang w:eastAsia="it-IT"/>
        </w:rPr>
      </w:pPr>
    </w:p>
    <w:p w14:paraId="6339B6BB" w14:textId="77777777" w:rsidR="0022497E" w:rsidRPr="007869E0" w:rsidRDefault="0022497E" w:rsidP="0022497E">
      <w:pPr>
        <w:spacing w:after="0" w:line="265" w:lineRule="auto"/>
        <w:ind w:left="140" w:right="115" w:hanging="10"/>
        <w:jc w:val="center"/>
        <w:rPr>
          <w:rFonts w:eastAsia="Calibri" w:cstheme="minorHAnsi"/>
          <w:color w:val="000000"/>
          <w:sz w:val="24"/>
          <w:szCs w:val="24"/>
          <w:lang w:eastAsia="it-IT"/>
        </w:rPr>
      </w:pPr>
    </w:p>
    <w:p w14:paraId="38240916" w14:textId="77777777" w:rsidR="0022497E" w:rsidRPr="007869E0" w:rsidRDefault="0022497E" w:rsidP="0022497E">
      <w:pPr>
        <w:spacing w:after="0" w:line="265" w:lineRule="auto"/>
        <w:ind w:left="140" w:right="115"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PRESIDENTE</w:t>
      </w:r>
    </w:p>
    <w:p w14:paraId="597D7312" w14:textId="77777777" w:rsidR="0022497E" w:rsidRPr="007869E0" w:rsidRDefault="0022497E" w:rsidP="0022497E">
      <w:pPr>
        <w:spacing w:after="0" w:line="265" w:lineRule="auto"/>
        <w:ind w:left="140" w:right="115" w:hanging="10"/>
        <w:jc w:val="center"/>
        <w:rPr>
          <w:rFonts w:eastAsia="Calibri" w:cstheme="minorHAnsi"/>
          <w:b/>
          <w:bCs/>
          <w:color w:val="000000"/>
          <w:sz w:val="24"/>
          <w:szCs w:val="24"/>
          <w:lang w:eastAsia="it-IT"/>
        </w:rPr>
      </w:pPr>
    </w:p>
    <w:p w14:paraId="3CB470D3" w14:textId="77777777" w:rsidR="0022497E" w:rsidRPr="007869E0" w:rsidRDefault="0022497E" w:rsidP="0022497E">
      <w:pPr>
        <w:spacing w:after="0" w:line="265" w:lineRule="auto"/>
        <w:ind w:left="140" w:right="115" w:hanging="10"/>
        <w:jc w:val="center"/>
        <w:rPr>
          <w:rFonts w:eastAsia="Calibri" w:cstheme="minorHAnsi"/>
          <w:b/>
          <w:bCs/>
          <w:color w:val="000000"/>
          <w:sz w:val="24"/>
          <w:szCs w:val="24"/>
          <w:lang w:eastAsia="it-IT"/>
        </w:rPr>
      </w:pPr>
    </w:p>
    <w:p w14:paraId="71592F15" w14:textId="77777777" w:rsidR="0022497E" w:rsidRPr="007869E0" w:rsidRDefault="0022497E" w:rsidP="0022497E">
      <w:pPr>
        <w:spacing w:after="0" w:line="265" w:lineRule="auto"/>
        <w:ind w:left="140" w:right="115"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 xml:space="preserve">CONSIGLIO DI AMMINISTRAZIONE </w:t>
      </w:r>
    </w:p>
    <w:p w14:paraId="05703012" w14:textId="77777777" w:rsidR="0022497E" w:rsidRPr="007869E0" w:rsidRDefault="0022497E" w:rsidP="0022497E">
      <w:pPr>
        <w:spacing w:after="0" w:line="265" w:lineRule="auto"/>
        <w:ind w:left="140" w:right="115" w:hanging="10"/>
        <w:jc w:val="center"/>
        <w:rPr>
          <w:rFonts w:eastAsia="Calibri" w:cstheme="minorHAnsi"/>
          <w:color w:val="000000"/>
          <w:sz w:val="24"/>
          <w:szCs w:val="24"/>
          <w:lang w:eastAsia="it-IT"/>
        </w:rPr>
      </w:pPr>
    </w:p>
    <w:p w14:paraId="5E6D410C" w14:textId="77777777" w:rsidR="00053DFC" w:rsidRPr="007869E0" w:rsidRDefault="00053DFC" w:rsidP="00A93A6B">
      <w:pPr>
        <w:autoSpaceDE w:val="0"/>
        <w:autoSpaceDN w:val="0"/>
        <w:adjustRightInd w:val="0"/>
        <w:spacing w:after="0" w:line="240" w:lineRule="auto"/>
        <w:rPr>
          <w:rFonts w:eastAsia="Times New Roman" w:cstheme="minorHAnsi"/>
          <w:b/>
          <w:sz w:val="24"/>
          <w:szCs w:val="24"/>
          <w:lang w:eastAsia="it-IT"/>
        </w:rPr>
      </w:pPr>
      <w:r w:rsidRPr="007869E0">
        <w:rPr>
          <w:rFonts w:eastAsia="Times New Roman" w:cstheme="minorHAnsi"/>
          <w:b/>
          <w:sz w:val="24"/>
          <w:szCs w:val="24"/>
          <w:u w:val="single"/>
          <w:lang w:eastAsia="it-IT"/>
        </w:rPr>
        <w:t>AREA DIRIGENZA</w:t>
      </w:r>
    </w:p>
    <w:p w14:paraId="20655DE0"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p>
    <w:p w14:paraId="6BCF1F28"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Dirigente Amministrativo                                                                                                 </w:t>
      </w:r>
    </w:p>
    <w:p w14:paraId="03EB37FF" w14:textId="3C190CCB"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Dirigente area educativa e convittuale  </w:t>
      </w:r>
    </w:p>
    <w:p w14:paraId="280C8ABC" w14:textId="77777777" w:rsidR="00772A53" w:rsidRPr="007869E0" w:rsidRDefault="00772A53" w:rsidP="00A93A6B">
      <w:pPr>
        <w:autoSpaceDE w:val="0"/>
        <w:autoSpaceDN w:val="0"/>
        <w:adjustRightInd w:val="0"/>
        <w:spacing w:after="0" w:line="240" w:lineRule="auto"/>
        <w:rPr>
          <w:rFonts w:eastAsia="Times New Roman" w:cstheme="minorHAnsi"/>
          <w:sz w:val="24"/>
          <w:szCs w:val="24"/>
          <w:lang w:eastAsia="it-IT"/>
        </w:rPr>
      </w:pPr>
    </w:p>
    <w:p w14:paraId="71CFEBDA"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                                                                                                                                             </w:t>
      </w:r>
    </w:p>
    <w:p w14:paraId="50980F91" w14:textId="77777777" w:rsidR="00053DFC" w:rsidRPr="007869E0" w:rsidRDefault="00053DFC" w:rsidP="00A93A6B">
      <w:pPr>
        <w:autoSpaceDE w:val="0"/>
        <w:autoSpaceDN w:val="0"/>
        <w:adjustRightInd w:val="0"/>
        <w:spacing w:after="0" w:line="240" w:lineRule="auto"/>
        <w:rPr>
          <w:rFonts w:eastAsia="Times New Roman" w:cstheme="minorHAnsi"/>
          <w:b/>
          <w:sz w:val="24"/>
          <w:szCs w:val="24"/>
          <w:u w:val="single"/>
          <w:lang w:eastAsia="it-IT"/>
        </w:rPr>
      </w:pPr>
      <w:r w:rsidRPr="007869E0">
        <w:rPr>
          <w:rFonts w:eastAsia="Times New Roman" w:cstheme="minorHAnsi"/>
          <w:b/>
          <w:sz w:val="24"/>
          <w:szCs w:val="24"/>
          <w:u w:val="single"/>
          <w:lang w:eastAsia="it-IT"/>
        </w:rPr>
        <w:t>AREA AMMINISTRATIVA</w:t>
      </w:r>
    </w:p>
    <w:p w14:paraId="749A13CD" w14:textId="77777777" w:rsidR="00053DFC" w:rsidRPr="007869E0" w:rsidRDefault="00053DFC" w:rsidP="00A93A6B">
      <w:pPr>
        <w:autoSpaceDE w:val="0"/>
        <w:autoSpaceDN w:val="0"/>
        <w:adjustRightInd w:val="0"/>
        <w:spacing w:after="0" w:line="240" w:lineRule="auto"/>
        <w:rPr>
          <w:rFonts w:eastAsia="Times New Roman" w:cstheme="minorHAnsi"/>
          <w:sz w:val="24"/>
          <w:szCs w:val="24"/>
          <w:u w:val="single"/>
          <w:lang w:eastAsia="it-IT"/>
        </w:rPr>
      </w:pPr>
    </w:p>
    <w:p w14:paraId="55F68F6A" w14:textId="464CC9D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Funzionario Amministrativo D3                                                                                      </w:t>
      </w:r>
    </w:p>
    <w:p w14:paraId="6EE8BDBB" w14:textId="5971C25A"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Istruttore </w:t>
      </w:r>
      <w:r w:rsidR="00772A53" w:rsidRPr="007869E0">
        <w:rPr>
          <w:rFonts w:eastAsia="Times New Roman" w:cstheme="minorHAnsi"/>
          <w:sz w:val="24"/>
          <w:szCs w:val="24"/>
          <w:lang w:eastAsia="it-IT"/>
        </w:rPr>
        <w:t>contabile C1</w:t>
      </w:r>
      <w:r w:rsidRPr="007869E0">
        <w:rPr>
          <w:rFonts w:eastAsia="Times New Roman" w:cstheme="minorHAnsi"/>
          <w:sz w:val="24"/>
          <w:szCs w:val="24"/>
          <w:lang w:eastAsia="it-IT"/>
        </w:rPr>
        <w:t xml:space="preserve">                                                                                     </w:t>
      </w:r>
    </w:p>
    <w:p w14:paraId="71C3A22C"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3 Istruttore amministrativo C1                                                                                            </w:t>
      </w:r>
    </w:p>
    <w:p w14:paraId="75531715" w14:textId="632A44E5"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                                                                                                                                       </w:t>
      </w:r>
    </w:p>
    <w:p w14:paraId="749DBEAD" w14:textId="4B45585A" w:rsidR="00053DFC" w:rsidRPr="007869E0" w:rsidRDefault="00053DFC" w:rsidP="00A93A6B">
      <w:pPr>
        <w:autoSpaceDE w:val="0"/>
        <w:autoSpaceDN w:val="0"/>
        <w:adjustRightInd w:val="0"/>
        <w:spacing w:after="0" w:line="240" w:lineRule="auto"/>
        <w:rPr>
          <w:rFonts w:eastAsia="Times New Roman" w:cstheme="minorHAnsi"/>
          <w:b/>
          <w:sz w:val="24"/>
          <w:szCs w:val="24"/>
          <w:lang w:eastAsia="it-IT"/>
        </w:rPr>
      </w:pPr>
      <w:r w:rsidRPr="007869E0">
        <w:rPr>
          <w:rFonts w:eastAsia="Times New Roman" w:cstheme="minorHAnsi"/>
          <w:b/>
          <w:sz w:val="24"/>
          <w:szCs w:val="24"/>
          <w:u w:val="single"/>
          <w:lang w:eastAsia="it-IT"/>
        </w:rPr>
        <w:t>AREA ECONOMICO FINANZIARIA</w:t>
      </w:r>
    </w:p>
    <w:p w14:paraId="4D74271C" w14:textId="71FCAE13"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Funzionario Contabile          D3                                                                                                                                                                            N. 2 Istruttore contabile                C1                                                                                                                                                                                                            </w:t>
      </w:r>
      <w:r w:rsidR="00094586" w:rsidRPr="007869E0">
        <w:rPr>
          <w:rFonts w:eastAsia="Times New Roman" w:cstheme="minorHAnsi"/>
          <w:sz w:val="24"/>
          <w:szCs w:val="24"/>
          <w:lang w:eastAsia="it-IT"/>
        </w:rPr>
        <w:t xml:space="preserve">        </w:t>
      </w:r>
      <w:r w:rsidRPr="007869E0">
        <w:rPr>
          <w:rFonts w:eastAsia="Times New Roman" w:cstheme="minorHAnsi"/>
          <w:sz w:val="24"/>
          <w:szCs w:val="24"/>
          <w:lang w:eastAsia="it-IT"/>
        </w:rPr>
        <w:t xml:space="preserve">N.1Collaboratore Addetto ai servizi Generali B1                                                                                          </w:t>
      </w:r>
    </w:p>
    <w:p w14:paraId="7C0D2E77"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(ex commesso di segreteria)</w:t>
      </w:r>
    </w:p>
    <w:p w14:paraId="20BC8E82"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p>
    <w:p w14:paraId="7CB3CDB1" w14:textId="77777777" w:rsidR="00053DFC" w:rsidRPr="007869E0" w:rsidRDefault="00053DFC" w:rsidP="00A93A6B">
      <w:pPr>
        <w:autoSpaceDE w:val="0"/>
        <w:autoSpaceDN w:val="0"/>
        <w:adjustRightInd w:val="0"/>
        <w:spacing w:after="0" w:line="240" w:lineRule="auto"/>
        <w:rPr>
          <w:rFonts w:eastAsia="Times New Roman" w:cstheme="minorHAnsi"/>
          <w:b/>
          <w:sz w:val="24"/>
          <w:szCs w:val="24"/>
          <w:u w:val="single"/>
          <w:lang w:eastAsia="it-IT"/>
        </w:rPr>
      </w:pPr>
      <w:r w:rsidRPr="007869E0">
        <w:rPr>
          <w:rFonts w:eastAsia="Times New Roman" w:cstheme="minorHAnsi"/>
          <w:b/>
          <w:sz w:val="24"/>
          <w:szCs w:val="24"/>
          <w:u w:val="single"/>
          <w:lang w:eastAsia="it-IT"/>
        </w:rPr>
        <w:t>AREA TECNICA</w:t>
      </w:r>
    </w:p>
    <w:p w14:paraId="5049F1B8" w14:textId="77777777" w:rsidR="00772A53"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Ingegnere                              D3    </w:t>
      </w:r>
    </w:p>
    <w:p w14:paraId="53840B30" w14:textId="2100F08D" w:rsidR="00053DFC" w:rsidRPr="007869E0" w:rsidRDefault="00772A53" w:rsidP="00A93A6B">
      <w:pPr>
        <w:autoSpaceDE w:val="0"/>
        <w:autoSpaceDN w:val="0"/>
        <w:adjustRightInd w:val="0"/>
        <w:spacing w:after="0" w:line="240" w:lineRule="auto"/>
        <w:rPr>
          <w:rFonts w:eastAsia="Times New Roman" w:cstheme="minorHAnsi"/>
          <w:b/>
          <w:bCs/>
          <w:sz w:val="24"/>
          <w:szCs w:val="24"/>
          <w:u w:val="single"/>
          <w:lang w:eastAsia="it-IT"/>
        </w:rPr>
      </w:pPr>
      <w:r w:rsidRPr="007869E0">
        <w:rPr>
          <w:rFonts w:eastAsia="Times New Roman" w:cstheme="minorHAnsi"/>
          <w:sz w:val="24"/>
          <w:szCs w:val="24"/>
          <w:lang w:eastAsia="it-IT"/>
        </w:rPr>
        <w:t xml:space="preserve">                     </w:t>
      </w:r>
      <w:r w:rsidRPr="007869E0">
        <w:rPr>
          <w:rFonts w:eastAsia="Times New Roman" w:cstheme="minorHAnsi"/>
          <w:b/>
          <w:bCs/>
          <w:sz w:val="24"/>
          <w:szCs w:val="24"/>
          <w:lang w:eastAsia="it-IT"/>
        </w:rPr>
        <w:t>Totale               11 unità</w:t>
      </w:r>
      <w:r w:rsidR="00053DFC" w:rsidRPr="007869E0">
        <w:rPr>
          <w:rFonts w:eastAsia="Times New Roman" w:cstheme="minorHAnsi"/>
          <w:b/>
          <w:bCs/>
          <w:sz w:val="24"/>
          <w:szCs w:val="24"/>
          <w:lang w:eastAsia="it-IT"/>
        </w:rPr>
        <w:t xml:space="preserve">                                                                                   </w:t>
      </w:r>
    </w:p>
    <w:p w14:paraId="0BAE19DD"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p>
    <w:p w14:paraId="3122FC91" w14:textId="77777777" w:rsidR="00053DFC" w:rsidRPr="007869E0" w:rsidRDefault="00053DFC" w:rsidP="00A93A6B">
      <w:pPr>
        <w:autoSpaceDE w:val="0"/>
        <w:autoSpaceDN w:val="0"/>
        <w:adjustRightInd w:val="0"/>
        <w:spacing w:after="0" w:line="240" w:lineRule="auto"/>
        <w:rPr>
          <w:rFonts w:eastAsia="Times New Roman" w:cstheme="minorHAnsi"/>
          <w:b/>
          <w:sz w:val="24"/>
          <w:szCs w:val="24"/>
          <w:u w:val="single"/>
          <w:lang w:eastAsia="it-IT"/>
        </w:rPr>
      </w:pPr>
      <w:r w:rsidRPr="007869E0">
        <w:rPr>
          <w:rFonts w:eastAsia="Times New Roman" w:cstheme="minorHAnsi"/>
          <w:b/>
          <w:sz w:val="24"/>
          <w:szCs w:val="24"/>
          <w:u w:val="single"/>
          <w:lang w:eastAsia="it-IT"/>
        </w:rPr>
        <w:t>AREA EDUCATIVA E CONVITTUALE</w:t>
      </w:r>
    </w:p>
    <w:p w14:paraId="264012E1" w14:textId="77777777" w:rsidR="00053DFC" w:rsidRPr="007869E0" w:rsidRDefault="00053DFC" w:rsidP="00DC6339">
      <w:pPr>
        <w:autoSpaceDE w:val="0"/>
        <w:autoSpaceDN w:val="0"/>
        <w:adjustRightInd w:val="0"/>
        <w:spacing w:after="0" w:line="240" w:lineRule="auto"/>
        <w:rPr>
          <w:rFonts w:eastAsia="Times New Roman" w:cstheme="minorHAnsi"/>
          <w:sz w:val="24"/>
          <w:szCs w:val="24"/>
          <w:u w:val="single"/>
          <w:lang w:eastAsia="it-IT"/>
        </w:rPr>
      </w:pPr>
    </w:p>
    <w:p w14:paraId="0321112B" w14:textId="26239170"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lastRenderedPageBreak/>
        <w:t xml:space="preserve">N. 1 Funzionario area educativa e convittuale </w:t>
      </w:r>
      <w:r w:rsidR="00201EE5" w:rsidRPr="007869E0">
        <w:rPr>
          <w:rFonts w:eastAsia="Times New Roman" w:cstheme="minorHAnsi"/>
          <w:sz w:val="24"/>
          <w:szCs w:val="24"/>
          <w:lang w:eastAsia="it-IT"/>
        </w:rPr>
        <w:t>D</w:t>
      </w:r>
      <w:r w:rsidRPr="007869E0">
        <w:rPr>
          <w:rFonts w:eastAsia="Times New Roman" w:cstheme="minorHAnsi"/>
          <w:sz w:val="24"/>
          <w:szCs w:val="24"/>
          <w:lang w:eastAsia="it-IT"/>
        </w:rPr>
        <w:t xml:space="preserve">3                                                                     </w:t>
      </w:r>
    </w:p>
    <w:p w14:paraId="77DB16E8" w14:textId="77777777" w:rsidR="00BB2B33"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Istruttore direttivo area educativa e convittuale D1                                                           </w:t>
      </w:r>
    </w:p>
    <w:p w14:paraId="269C406A" w14:textId="49C3CEA3"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Funzionario addetto al Centro Socio Riabilitativo            </w:t>
      </w:r>
    </w:p>
    <w:p w14:paraId="535FF947" w14:textId="665C8A80"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a valenza educativa per non vedenti pluriminorati D3 </w:t>
      </w:r>
    </w:p>
    <w:p w14:paraId="23EAF050"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22 Assistenti educatori     C1                                                                                                             </w:t>
      </w:r>
    </w:p>
    <w:p w14:paraId="54C5D575" w14:textId="0AF18472"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N.1 Funzionario del Centro di documentazione </w:t>
      </w:r>
      <w:proofErr w:type="spellStart"/>
      <w:r w:rsidRPr="007869E0">
        <w:rPr>
          <w:rFonts w:eastAsia="Times New Roman" w:cstheme="minorHAnsi"/>
          <w:sz w:val="24"/>
          <w:szCs w:val="24"/>
          <w:lang w:eastAsia="it-IT"/>
        </w:rPr>
        <w:t>Tiflopedagogica</w:t>
      </w:r>
      <w:proofErr w:type="spellEnd"/>
      <w:r w:rsidRPr="007869E0">
        <w:rPr>
          <w:rFonts w:eastAsia="Times New Roman" w:cstheme="minorHAnsi"/>
          <w:sz w:val="24"/>
          <w:szCs w:val="24"/>
          <w:lang w:eastAsia="it-IT"/>
        </w:rPr>
        <w:t xml:space="preserve">                          D3   </w:t>
      </w:r>
    </w:p>
    <w:p w14:paraId="449AD27A" w14:textId="3D8F4A35"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Pedagogista D3                                                                                                                                                                 </w:t>
      </w:r>
    </w:p>
    <w:p w14:paraId="02897E85" w14:textId="43AB3E2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N.1 Istruttore di orientamento e mobilità</w:t>
      </w:r>
      <w:r w:rsidR="00BB2B33">
        <w:rPr>
          <w:rFonts w:eastAsia="Times New Roman" w:cstheme="minorHAnsi"/>
          <w:sz w:val="24"/>
          <w:szCs w:val="24"/>
          <w:lang w:eastAsia="it-IT"/>
        </w:rPr>
        <w:t xml:space="preserve"> </w:t>
      </w:r>
      <w:r w:rsidRPr="007869E0">
        <w:rPr>
          <w:rFonts w:eastAsia="Times New Roman" w:cstheme="minorHAnsi"/>
          <w:sz w:val="24"/>
          <w:szCs w:val="24"/>
          <w:lang w:eastAsia="it-IT"/>
        </w:rPr>
        <w:t xml:space="preserve">D3                                                                                                                                                                                                                                                                                                       N.1Docente area informatica                     D1    </w:t>
      </w:r>
    </w:p>
    <w:p w14:paraId="6FC772E1" w14:textId="3D1EA8E6"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N.12 Docenti delle attività integrative e di sostegno D1                                                                                                                                                                   </w:t>
      </w:r>
    </w:p>
    <w:p w14:paraId="518F1548" w14:textId="5C424AA2"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Docente materie scientifiche D1  </w:t>
      </w:r>
    </w:p>
    <w:p w14:paraId="79303927" w14:textId="61D13176"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N.1 Docente materie letterarie D1</w:t>
      </w:r>
    </w:p>
    <w:p w14:paraId="4A0D90BE" w14:textId="763602D6"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N.1 Docente di lingue straniere D1                                                                      </w:t>
      </w:r>
    </w:p>
    <w:p w14:paraId="0576A15E"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1Psicologo D3                                                                                                          </w:t>
      </w:r>
    </w:p>
    <w:p w14:paraId="09C7DC05" w14:textId="77777777" w:rsidR="00BB2B33"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2Terapisti della riabilitazione   C1                                                                                        </w:t>
      </w:r>
    </w:p>
    <w:p w14:paraId="33194C8B" w14:textId="1B7C474B"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2Infermieri professionali C1                                                                                                 </w:t>
      </w:r>
    </w:p>
    <w:p w14:paraId="6C9A4F94"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N.1 Assistente Sociale         D1                                                                                                </w:t>
      </w:r>
    </w:p>
    <w:p w14:paraId="76EBCDDC"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n.12 Operatori socio Assistenziali   B1                                                                              </w:t>
      </w:r>
    </w:p>
    <w:p w14:paraId="4F455CBE"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2 Autista di Scuola bus B3                                                                                                    </w:t>
      </w:r>
    </w:p>
    <w:p w14:paraId="3303CD8D"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1Centralinista telefonico B1                                                                                                  </w:t>
      </w:r>
    </w:p>
    <w:p w14:paraId="33F15C9C"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Collaboratore addetto alla vigilanza e custodia C1                                                               </w:t>
      </w:r>
    </w:p>
    <w:p w14:paraId="4D7AA3F6"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N. 3Collaboratore addetto alla custodia      B3</w:t>
      </w:r>
    </w:p>
    <w:p w14:paraId="133CEC1E" w14:textId="59D52AA0" w:rsidR="00816F41"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N.2 Addetti ai servizi generali, </w:t>
      </w:r>
      <w:proofErr w:type="spellStart"/>
      <w:r w:rsidRPr="007869E0">
        <w:rPr>
          <w:rFonts w:eastAsia="Times New Roman" w:cstheme="minorHAnsi"/>
          <w:sz w:val="24"/>
          <w:szCs w:val="24"/>
          <w:lang w:eastAsia="it-IT"/>
        </w:rPr>
        <w:t>cat</w:t>
      </w:r>
      <w:proofErr w:type="spellEnd"/>
      <w:r w:rsidRPr="007869E0">
        <w:rPr>
          <w:rFonts w:eastAsia="Times New Roman" w:cstheme="minorHAnsi"/>
          <w:sz w:val="24"/>
          <w:szCs w:val="24"/>
          <w:lang w:eastAsia="it-IT"/>
        </w:rPr>
        <w:t xml:space="preserve">. A1     </w:t>
      </w:r>
    </w:p>
    <w:p w14:paraId="4DD1CD01" w14:textId="77777777" w:rsidR="00BB2B33" w:rsidRDefault="00816F41" w:rsidP="00816F41">
      <w:pPr>
        <w:spacing w:after="0" w:line="265" w:lineRule="auto"/>
        <w:ind w:left="140" w:right="115" w:hanging="10"/>
        <w:rPr>
          <w:rFonts w:eastAsia="Times New Roman" w:cstheme="minorHAnsi"/>
          <w:sz w:val="24"/>
          <w:szCs w:val="24"/>
          <w:lang w:eastAsia="it-IT"/>
        </w:rPr>
      </w:pPr>
      <w:r w:rsidRPr="007869E0">
        <w:rPr>
          <w:rFonts w:eastAsia="Times New Roman" w:cstheme="minorHAnsi"/>
          <w:sz w:val="24"/>
          <w:szCs w:val="24"/>
          <w:lang w:eastAsia="it-IT"/>
        </w:rPr>
        <w:t xml:space="preserve">                                   </w:t>
      </w:r>
    </w:p>
    <w:p w14:paraId="74F105A8" w14:textId="53506223" w:rsidR="00053DFC" w:rsidRPr="007869E0" w:rsidRDefault="00816F41" w:rsidP="00816F41">
      <w:pPr>
        <w:spacing w:after="0" w:line="265" w:lineRule="auto"/>
        <w:ind w:left="140" w:right="115" w:hanging="10"/>
        <w:rPr>
          <w:rFonts w:eastAsia="Calibri" w:cstheme="minorHAnsi"/>
          <w:color w:val="000000"/>
          <w:sz w:val="24"/>
          <w:szCs w:val="24"/>
          <w:lang w:eastAsia="it-IT"/>
        </w:rPr>
      </w:pPr>
      <w:r w:rsidRPr="007869E0">
        <w:rPr>
          <w:rFonts w:eastAsia="Calibri" w:cstheme="minorHAnsi"/>
          <w:b/>
          <w:bCs/>
          <w:color w:val="000000"/>
          <w:sz w:val="24"/>
          <w:szCs w:val="24"/>
          <w:lang w:eastAsia="it-IT"/>
        </w:rPr>
        <w:t>Area servizi convittuali</w:t>
      </w:r>
      <w:r w:rsidRPr="007869E0">
        <w:rPr>
          <w:rFonts w:eastAsia="Calibri" w:cstheme="minorHAnsi"/>
          <w:color w:val="000000"/>
          <w:sz w:val="24"/>
          <w:szCs w:val="24"/>
          <w:lang w:eastAsia="it-IT"/>
        </w:rPr>
        <w:t xml:space="preserve"> (</w:t>
      </w:r>
      <w:r w:rsidR="00201EE5" w:rsidRPr="007869E0">
        <w:rPr>
          <w:rFonts w:eastAsia="Calibri" w:cstheme="minorHAnsi"/>
          <w:color w:val="000000"/>
          <w:sz w:val="24"/>
          <w:szCs w:val="24"/>
          <w:lang w:eastAsia="it-IT"/>
        </w:rPr>
        <w:t>7</w:t>
      </w:r>
      <w:r w:rsidRPr="007869E0">
        <w:rPr>
          <w:rFonts w:eastAsia="Calibri" w:cstheme="minorHAnsi"/>
          <w:color w:val="000000"/>
          <w:sz w:val="24"/>
          <w:szCs w:val="24"/>
          <w:lang w:eastAsia="it-IT"/>
        </w:rPr>
        <w:t>2 unità)</w:t>
      </w:r>
      <w:r w:rsidR="00053DFC" w:rsidRPr="007869E0">
        <w:rPr>
          <w:rFonts w:eastAsia="Times New Roman" w:cstheme="minorHAnsi"/>
          <w:sz w:val="24"/>
          <w:szCs w:val="24"/>
          <w:lang w:eastAsia="it-IT"/>
        </w:rPr>
        <w:t xml:space="preserve">                                                                                   </w:t>
      </w:r>
    </w:p>
    <w:p w14:paraId="5D72F072" w14:textId="77777777" w:rsidR="00053DFC" w:rsidRPr="007869E0" w:rsidRDefault="00053DFC" w:rsidP="00053DFC">
      <w:pPr>
        <w:autoSpaceDE w:val="0"/>
        <w:autoSpaceDN w:val="0"/>
        <w:adjustRightInd w:val="0"/>
        <w:spacing w:after="0" w:line="240" w:lineRule="auto"/>
        <w:jc w:val="both"/>
        <w:rPr>
          <w:rFonts w:eastAsia="Times New Roman" w:cstheme="minorHAnsi"/>
          <w:sz w:val="24"/>
          <w:szCs w:val="24"/>
          <w:lang w:eastAsia="it-IT"/>
        </w:rPr>
      </w:pPr>
      <w:r w:rsidRPr="007869E0">
        <w:rPr>
          <w:rFonts w:eastAsia="Times New Roman" w:cstheme="minorHAnsi"/>
          <w:b/>
          <w:bCs/>
          <w:sz w:val="24"/>
          <w:szCs w:val="24"/>
          <w:lang w:eastAsia="it-IT"/>
        </w:rPr>
        <w:t xml:space="preserve">                 </w:t>
      </w:r>
      <w:r w:rsidRPr="007869E0">
        <w:rPr>
          <w:rFonts w:eastAsia="Times New Roman" w:cstheme="minorHAnsi"/>
          <w:sz w:val="24"/>
          <w:szCs w:val="24"/>
          <w:lang w:eastAsia="it-IT"/>
        </w:rPr>
        <w:t xml:space="preserve">                                                                         totale         83                     </w:t>
      </w:r>
    </w:p>
    <w:p w14:paraId="1D7F2D58" w14:textId="77777777" w:rsidR="00053DFC" w:rsidRPr="007869E0" w:rsidRDefault="00053DFC" w:rsidP="00053DFC">
      <w:pPr>
        <w:autoSpaceDE w:val="0"/>
        <w:autoSpaceDN w:val="0"/>
        <w:adjustRightInd w:val="0"/>
        <w:spacing w:after="0" w:line="240" w:lineRule="auto"/>
        <w:jc w:val="both"/>
        <w:rPr>
          <w:rFonts w:eastAsia="Times New Roman" w:cstheme="minorHAnsi"/>
          <w:sz w:val="24"/>
          <w:szCs w:val="24"/>
          <w:lang w:eastAsia="it-IT"/>
        </w:rPr>
      </w:pPr>
    </w:p>
    <w:p w14:paraId="781F28CD" w14:textId="77777777" w:rsidR="00053DFC" w:rsidRPr="007869E0" w:rsidRDefault="00053DFC" w:rsidP="0022497E">
      <w:pPr>
        <w:spacing w:after="0" w:line="265" w:lineRule="auto"/>
        <w:ind w:left="140" w:right="115" w:hanging="10"/>
        <w:rPr>
          <w:rFonts w:eastAsia="Calibri" w:cstheme="minorHAnsi"/>
          <w:color w:val="000000"/>
          <w:sz w:val="24"/>
          <w:szCs w:val="24"/>
          <w:lang w:eastAsia="it-IT"/>
        </w:rPr>
      </w:pPr>
    </w:p>
    <w:p w14:paraId="3BF0C455" w14:textId="2724CC71" w:rsidR="0022497E" w:rsidRPr="007869E0" w:rsidRDefault="0022497E" w:rsidP="0022497E">
      <w:pPr>
        <w:spacing w:after="0" w:line="265" w:lineRule="auto"/>
        <w:ind w:left="140" w:right="115" w:hanging="10"/>
        <w:rPr>
          <w:rFonts w:eastAsia="Calibri" w:cstheme="minorHAnsi"/>
          <w:color w:val="000000"/>
          <w:sz w:val="24"/>
          <w:szCs w:val="24"/>
          <w:lang w:eastAsia="it-IT"/>
        </w:rPr>
      </w:pPr>
      <w:r w:rsidRPr="007869E0">
        <w:rPr>
          <w:rFonts w:eastAsia="Calibri" w:cstheme="minorHAnsi"/>
          <w:color w:val="000000"/>
          <w:sz w:val="24"/>
          <w:szCs w:val="24"/>
          <w:lang w:eastAsia="it-IT"/>
        </w:rPr>
        <w:t xml:space="preserve">                 </w:t>
      </w:r>
    </w:p>
    <w:p w14:paraId="1EA8C7A6" w14:textId="77777777" w:rsidR="0022497E" w:rsidRPr="007869E0" w:rsidRDefault="0022497E" w:rsidP="0022497E">
      <w:pPr>
        <w:spacing w:after="2"/>
        <w:ind w:left="111" w:hanging="10"/>
        <w:jc w:val="center"/>
        <w:rPr>
          <w:rFonts w:eastAsia="Calibri" w:cstheme="minorHAnsi"/>
          <w:color w:val="000000"/>
          <w:sz w:val="24"/>
          <w:szCs w:val="24"/>
          <w:lang w:eastAsia="it-IT"/>
        </w:rPr>
      </w:pPr>
      <w:r w:rsidRPr="007869E0">
        <w:rPr>
          <w:rFonts w:eastAsia="Calibri" w:cstheme="minorHAnsi"/>
          <w:color w:val="000000"/>
          <w:sz w:val="24"/>
          <w:szCs w:val="24"/>
          <w:lang w:eastAsia="it-IT"/>
        </w:rPr>
        <w:t>Tavola n. 2</w:t>
      </w:r>
    </w:p>
    <w:p w14:paraId="4BFFEBD1" w14:textId="4FE3CE4E" w:rsidR="0022497E" w:rsidRPr="007869E0" w:rsidRDefault="0022497E" w:rsidP="0022497E">
      <w:pPr>
        <w:spacing w:after="0"/>
        <w:ind w:left="1704"/>
        <w:rPr>
          <w:rFonts w:eastAsia="Calibri" w:cstheme="minorHAnsi"/>
          <w:color w:val="000000"/>
          <w:sz w:val="24"/>
          <w:szCs w:val="24"/>
          <w:lang w:eastAsia="it-IT"/>
        </w:rPr>
      </w:pPr>
      <w:r w:rsidRPr="007869E0">
        <w:rPr>
          <w:rFonts w:eastAsia="Calibri" w:cstheme="minorHAnsi"/>
          <w:color w:val="000000"/>
          <w:sz w:val="24"/>
          <w:szCs w:val="24"/>
          <w:lang w:eastAsia="it-IT"/>
        </w:rPr>
        <w:t xml:space="preserve">          CONSISTENZA DEL PERSONALE</w:t>
      </w:r>
      <w:r w:rsidR="00DC6339" w:rsidRPr="007869E0">
        <w:rPr>
          <w:rFonts w:eastAsia="Calibri" w:cstheme="minorHAnsi"/>
          <w:color w:val="000000"/>
          <w:sz w:val="24"/>
          <w:szCs w:val="24"/>
          <w:lang w:eastAsia="it-IT"/>
        </w:rPr>
        <w:t xml:space="preserve"> AL 31.12.202</w:t>
      </w:r>
      <w:r w:rsidR="00EB103D" w:rsidRPr="007869E0">
        <w:rPr>
          <w:rFonts w:eastAsia="Calibri" w:cstheme="minorHAnsi"/>
          <w:color w:val="000000"/>
          <w:sz w:val="24"/>
          <w:szCs w:val="24"/>
          <w:lang w:eastAsia="it-IT"/>
        </w:rPr>
        <w:t>2</w:t>
      </w:r>
    </w:p>
    <w:tbl>
      <w:tblPr>
        <w:tblStyle w:val="TableGrid"/>
        <w:tblW w:w="9096" w:type="dxa"/>
        <w:tblInd w:w="341" w:type="dxa"/>
        <w:tblCellMar>
          <w:left w:w="96" w:type="dxa"/>
          <w:bottom w:w="288" w:type="dxa"/>
          <w:right w:w="139" w:type="dxa"/>
        </w:tblCellMar>
        <w:tblLook w:val="04A0" w:firstRow="1" w:lastRow="0" w:firstColumn="1" w:lastColumn="0" w:noHBand="0" w:noVBand="1"/>
      </w:tblPr>
      <w:tblGrid>
        <w:gridCol w:w="3302"/>
        <w:gridCol w:w="5794"/>
      </w:tblGrid>
      <w:tr w:rsidR="00F10AD9" w:rsidRPr="007869E0" w14:paraId="56AF87E1" w14:textId="77777777" w:rsidTr="006F494B">
        <w:trPr>
          <w:trHeight w:val="4033"/>
        </w:trPr>
        <w:tc>
          <w:tcPr>
            <w:tcW w:w="3302" w:type="dxa"/>
            <w:tcBorders>
              <w:top w:val="single" w:sz="2" w:space="0" w:color="000000"/>
              <w:left w:val="single" w:sz="2" w:space="0" w:color="000000"/>
              <w:bottom w:val="single" w:sz="2" w:space="0" w:color="000000"/>
              <w:right w:val="nil"/>
            </w:tcBorders>
            <w:vAlign w:val="bottom"/>
          </w:tcPr>
          <w:p w14:paraId="340699D4" w14:textId="77777777" w:rsidR="0022497E" w:rsidRPr="007869E0" w:rsidRDefault="0022497E" w:rsidP="0022497E">
            <w:pPr>
              <w:spacing w:after="222"/>
              <w:ind w:left="34"/>
              <w:rPr>
                <w:rFonts w:eastAsia="Calibri" w:cstheme="minorHAnsi"/>
                <w:b/>
                <w:bCs/>
                <w:sz w:val="24"/>
                <w:szCs w:val="24"/>
              </w:rPr>
            </w:pPr>
            <w:r w:rsidRPr="007869E0">
              <w:rPr>
                <w:rFonts w:eastAsia="Calibri" w:cstheme="minorHAnsi"/>
                <w:b/>
                <w:bCs/>
                <w:sz w:val="24"/>
                <w:szCs w:val="24"/>
              </w:rPr>
              <w:t>QUALIFICA</w:t>
            </w:r>
          </w:p>
          <w:p w14:paraId="66517231" w14:textId="77777777" w:rsidR="00AA0919" w:rsidRPr="007869E0" w:rsidRDefault="00AA0919" w:rsidP="0022497E">
            <w:pPr>
              <w:ind w:left="34"/>
              <w:rPr>
                <w:rFonts w:eastAsia="Calibri" w:cstheme="minorHAnsi"/>
                <w:b/>
                <w:bCs/>
                <w:sz w:val="24"/>
                <w:szCs w:val="24"/>
              </w:rPr>
            </w:pPr>
          </w:p>
          <w:p w14:paraId="7C4818E1" w14:textId="42801084" w:rsidR="0022497E" w:rsidRPr="007869E0" w:rsidRDefault="0022497E" w:rsidP="0022497E">
            <w:pPr>
              <w:ind w:left="34"/>
              <w:rPr>
                <w:rFonts w:eastAsia="Calibri" w:cstheme="minorHAnsi"/>
                <w:b/>
                <w:bCs/>
                <w:sz w:val="24"/>
                <w:szCs w:val="24"/>
              </w:rPr>
            </w:pPr>
            <w:r w:rsidRPr="007869E0">
              <w:rPr>
                <w:rFonts w:eastAsia="Calibri" w:cstheme="minorHAnsi"/>
                <w:b/>
                <w:bCs/>
                <w:sz w:val="24"/>
                <w:szCs w:val="24"/>
              </w:rPr>
              <w:t>DIRIGENTE</w:t>
            </w:r>
            <w:r w:rsidR="00DC6339" w:rsidRPr="007869E0">
              <w:rPr>
                <w:rFonts w:eastAsia="Calibri" w:cstheme="minorHAnsi"/>
                <w:b/>
                <w:bCs/>
                <w:sz w:val="24"/>
                <w:szCs w:val="24"/>
              </w:rPr>
              <w:t>……</w:t>
            </w:r>
            <w:r w:rsidR="00F10AD9" w:rsidRPr="007869E0">
              <w:rPr>
                <w:rFonts w:eastAsia="Calibri" w:cstheme="minorHAnsi"/>
                <w:b/>
                <w:bCs/>
                <w:sz w:val="24"/>
                <w:szCs w:val="24"/>
              </w:rPr>
              <w:t>N.1</w:t>
            </w:r>
          </w:p>
          <w:p w14:paraId="74EF58C9" w14:textId="3B0FE4D4" w:rsidR="0022497E" w:rsidRPr="007869E0" w:rsidRDefault="0022497E" w:rsidP="0022497E">
            <w:pPr>
              <w:ind w:left="34"/>
              <w:rPr>
                <w:rFonts w:eastAsia="Calibri" w:cstheme="minorHAnsi"/>
                <w:b/>
                <w:bCs/>
                <w:sz w:val="24"/>
                <w:szCs w:val="24"/>
              </w:rPr>
            </w:pPr>
            <w:r w:rsidRPr="007869E0">
              <w:rPr>
                <w:rFonts w:eastAsia="Calibri" w:cstheme="minorHAnsi"/>
                <w:b/>
                <w:bCs/>
                <w:sz w:val="24"/>
                <w:szCs w:val="24"/>
              </w:rPr>
              <w:t xml:space="preserve">FUNZIONARI </w:t>
            </w:r>
            <w:r w:rsidR="00F10AD9" w:rsidRPr="007869E0">
              <w:rPr>
                <w:rFonts w:eastAsia="Calibri" w:cstheme="minorHAnsi"/>
                <w:b/>
                <w:bCs/>
                <w:sz w:val="24"/>
                <w:szCs w:val="24"/>
              </w:rPr>
              <w:t>…N.1</w:t>
            </w:r>
          </w:p>
          <w:p w14:paraId="1D2E0A56" w14:textId="3A207972" w:rsidR="0022497E" w:rsidRPr="007869E0" w:rsidRDefault="0022497E" w:rsidP="0022497E">
            <w:pPr>
              <w:ind w:left="19"/>
              <w:rPr>
                <w:rFonts w:eastAsia="Calibri" w:cstheme="minorHAnsi"/>
                <w:b/>
                <w:bCs/>
                <w:sz w:val="24"/>
                <w:szCs w:val="24"/>
              </w:rPr>
            </w:pPr>
            <w:r w:rsidRPr="007869E0">
              <w:rPr>
                <w:rFonts w:eastAsia="Calibri" w:cstheme="minorHAnsi"/>
                <w:b/>
                <w:bCs/>
                <w:sz w:val="24"/>
                <w:szCs w:val="24"/>
              </w:rPr>
              <w:t>ISTRUTTORI</w:t>
            </w:r>
            <w:r w:rsidR="00F10AD9" w:rsidRPr="007869E0">
              <w:rPr>
                <w:rFonts w:eastAsia="Calibri" w:cstheme="minorHAnsi"/>
                <w:b/>
                <w:bCs/>
                <w:sz w:val="24"/>
                <w:szCs w:val="24"/>
              </w:rPr>
              <w:t xml:space="preserve">      N.3</w:t>
            </w:r>
          </w:p>
          <w:p w14:paraId="3FC04DD4" w14:textId="77777777" w:rsidR="00F10AD9" w:rsidRPr="007869E0" w:rsidRDefault="0022497E" w:rsidP="0022497E">
            <w:pPr>
              <w:spacing w:after="22"/>
              <w:ind w:left="19"/>
              <w:rPr>
                <w:rFonts w:eastAsia="Calibri" w:cstheme="minorHAnsi"/>
                <w:b/>
                <w:bCs/>
                <w:sz w:val="24"/>
                <w:szCs w:val="24"/>
                <w:u w:val="single"/>
              </w:rPr>
            </w:pPr>
            <w:r w:rsidRPr="007869E0">
              <w:rPr>
                <w:rFonts w:eastAsia="Calibri" w:cstheme="minorHAnsi"/>
                <w:b/>
                <w:bCs/>
                <w:sz w:val="24"/>
                <w:szCs w:val="24"/>
              </w:rPr>
              <w:t xml:space="preserve">COLLABORATORI (custodi, </w:t>
            </w:r>
            <w:proofErr w:type="gramStart"/>
            <w:r w:rsidRPr="007869E0">
              <w:rPr>
                <w:rFonts w:eastAsia="Calibri" w:cstheme="minorHAnsi"/>
                <w:b/>
                <w:bCs/>
                <w:sz w:val="24"/>
                <w:szCs w:val="24"/>
              </w:rPr>
              <w:t xml:space="preserve">autista)   </w:t>
            </w:r>
            <w:proofErr w:type="gramEnd"/>
            <w:r w:rsidR="00F10AD9" w:rsidRPr="007869E0">
              <w:rPr>
                <w:rFonts w:eastAsia="Calibri" w:cstheme="minorHAnsi"/>
                <w:b/>
                <w:bCs/>
                <w:sz w:val="24"/>
                <w:szCs w:val="24"/>
                <w:u w:val="single"/>
              </w:rPr>
              <w:t>N.3</w:t>
            </w:r>
            <w:r w:rsidRPr="007869E0">
              <w:rPr>
                <w:rFonts w:eastAsia="Calibri" w:cstheme="minorHAnsi"/>
                <w:b/>
                <w:bCs/>
                <w:sz w:val="24"/>
                <w:szCs w:val="24"/>
                <w:u w:val="single"/>
              </w:rPr>
              <w:t xml:space="preserve"> </w:t>
            </w:r>
          </w:p>
          <w:p w14:paraId="1F64984F" w14:textId="0E568351" w:rsidR="0022497E" w:rsidRPr="007869E0" w:rsidRDefault="0022497E" w:rsidP="0022497E">
            <w:pPr>
              <w:rPr>
                <w:rFonts w:eastAsia="Calibri" w:cstheme="minorHAnsi"/>
                <w:b/>
                <w:bCs/>
                <w:sz w:val="24"/>
                <w:szCs w:val="24"/>
              </w:rPr>
            </w:pPr>
            <w:r w:rsidRPr="007869E0">
              <w:rPr>
                <w:rFonts w:eastAsia="Calibri" w:cstheme="minorHAnsi"/>
                <w:b/>
                <w:bCs/>
                <w:sz w:val="24"/>
                <w:szCs w:val="24"/>
              </w:rPr>
              <w:t>TOTALE</w:t>
            </w:r>
            <w:r w:rsidR="00F10AD9" w:rsidRPr="007869E0">
              <w:rPr>
                <w:rFonts w:eastAsia="Calibri" w:cstheme="minorHAnsi"/>
                <w:b/>
                <w:bCs/>
                <w:sz w:val="24"/>
                <w:szCs w:val="24"/>
              </w:rPr>
              <w:t xml:space="preserve">            N.  </w:t>
            </w:r>
            <w:r w:rsidR="00EB103D" w:rsidRPr="007869E0">
              <w:rPr>
                <w:rFonts w:eastAsia="Calibri" w:cstheme="minorHAnsi"/>
                <w:b/>
                <w:bCs/>
                <w:sz w:val="24"/>
                <w:szCs w:val="24"/>
              </w:rPr>
              <w:t>8</w:t>
            </w:r>
          </w:p>
          <w:p w14:paraId="7133BEBA" w14:textId="09FCD9BD" w:rsidR="0022497E" w:rsidRPr="007869E0" w:rsidRDefault="0022497E" w:rsidP="0022497E">
            <w:pPr>
              <w:rPr>
                <w:rFonts w:eastAsia="Calibri" w:cstheme="minorHAnsi"/>
                <w:b/>
                <w:bCs/>
                <w:sz w:val="24"/>
                <w:szCs w:val="24"/>
              </w:rPr>
            </w:pPr>
            <w:r w:rsidRPr="007869E0">
              <w:rPr>
                <w:rFonts w:eastAsia="Calibri" w:cstheme="minorHAnsi"/>
                <w:b/>
                <w:bCs/>
                <w:sz w:val="24"/>
                <w:szCs w:val="24"/>
              </w:rPr>
              <w:t xml:space="preserve">Pip                         </w:t>
            </w:r>
            <w:r w:rsidR="00816F41" w:rsidRPr="007869E0">
              <w:rPr>
                <w:rFonts w:eastAsia="Calibri" w:cstheme="minorHAnsi"/>
                <w:b/>
                <w:bCs/>
                <w:sz w:val="24"/>
                <w:szCs w:val="24"/>
              </w:rPr>
              <w:t>18</w:t>
            </w:r>
          </w:p>
          <w:p w14:paraId="6928CFF7" w14:textId="66A05B88" w:rsidR="0022497E" w:rsidRPr="007869E0" w:rsidRDefault="0022497E" w:rsidP="0022497E">
            <w:pPr>
              <w:rPr>
                <w:rFonts w:eastAsia="Calibri" w:cstheme="minorHAnsi"/>
                <w:b/>
                <w:bCs/>
                <w:sz w:val="24"/>
                <w:szCs w:val="24"/>
              </w:rPr>
            </w:pPr>
            <w:r w:rsidRPr="007869E0">
              <w:rPr>
                <w:rFonts w:eastAsia="Calibri" w:cstheme="minorHAnsi"/>
                <w:b/>
                <w:bCs/>
                <w:sz w:val="24"/>
                <w:szCs w:val="24"/>
              </w:rPr>
              <w:t xml:space="preserve">ASU                      </w:t>
            </w:r>
            <w:r w:rsidR="00816F41" w:rsidRPr="007869E0">
              <w:rPr>
                <w:rFonts w:eastAsia="Calibri" w:cstheme="minorHAnsi"/>
                <w:b/>
                <w:bCs/>
                <w:sz w:val="24"/>
                <w:szCs w:val="24"/>
              </w:rPr>
              <w:t xml:space="preserve"> 15</w:t>
            </w:r>
          </w:p>
          <w:p w14:paraId="5DBF343C" w14:textId="77777777" w:rsidR="0022497E" w:rsidRPr="007869E0" w:rsidRDefault="0022497E" w:rsidP="0022497E">
            <w:pPr>
              <w:rPr>
                <w:rFonts w:eastAsia="Calibri" w:cstheme="minorHAnsi"/>
                <w:b/>
                <w:bCs/>
                <w:sz w:val="24"/>
                <w:szCs w:val="24"/>
              </w:rPr>
            </w:pPr>
          </w:p>
        </w:tc>
        <w:tc>
          <w:tcPr>
            <w:tcW w:w="5794" w:type="dxa"/>
            <w:tcBorders>
              <w:top w:val="single" w:sz="2" w:space="0" w:color="000000"/>
              <w:left w:val="nil"/>
              <w:bottom w:val="single" w:sz="2" w:space="0" w:color="000000"/>
              <w:right w:val="single" w:sz="2" w:space="0" w:color="000000"/>
            </w:tcBorders>
            <w:vAlign w:val="center"/>
          </w:tcPr>
          <w:p w14:paraId="41EF3D76" w14:textId="212244F9" w:rsidR="0022497E" w:rsidRPr="007869E0" w:rsidRDefault="0022497E" w:rsidP="00DC6339">
            <w:pPr>
              <w:spacing w:after="25"/>
              <w:rPr>
                <w:rFonts w:eastAsia="Calibri" w:cstheme="minorHAnsi"/>
                <w:color w:val="000000"/>
                <w:sz w:val="24"/>
                <w:szCs w:val="24"/>
              </w:rPr>
            </w:pPr>
          </w:p>
          <w:p w14:paraId="1215BEF9" w14:textId="77777777" w:rsidR="0022497E" w:rsidRPr="007869E0" w:rsidRDefault="0022497E" w:rsidP="0022497E">
            <w:pPr>
              <w:ind w:left="2136"/>
              <w:jc w:val="center"/>
              <w:rPr>
                <w:rFonts w:eastAsia="Calibri" w:cstheme="minorHAnsi"/>
                <w:color w:val="000000"/>
                <w:sz w:val="24"/>
                <w:szCs w:val="24"/>
              </w:rPr>
            </w:pPr>
          </w:p>
          <w:p w14:paraId="5F619006" w14:textId="30A58FEC" w:rsidR="0022497E" w:rsidRPr="007869E0" w:rsidRDefault="0022497E" w:rsidP="0022497E">
            <w:pPr>
              <w:spacing w:after="195"/>
              <w:ind w:left="2126"/>
              <w:jc w:val="center"/>
              <w:rPr>
                <w:rFonts w:eastAsia="Calibri" w:cstheme="minorHAnsi"/>
                <w:color w:val="000000"/>
                <w:sz w:val="24"/>
                <w:szCs w:val="24"/>
              </w:rPr>
            </w:pPr>
          </w:p>
          <w:p w14:paraId="3CDF1EDB" w14:textId="66794D21" w:rsidR="0022497E" w:rsidRPr="007869E0" w:rsidRDefault="0022497E" w:rsidP="0022497E">
            <w:pPr>
              <w:ind w:left="2122"/>
              <w:jc w:val="center"/>
              <w:rPr>
                <w:rFonts w:eastAsia="Calibri" w:cstheme="minorHAnsi"/>
                <w:color w:val="000000"/>
                <w:sz w:val="24"/>
                <w:szCs w:val="24"/>
              </w:rPr>
            </w:pPr>
          </w:p>
        </w:tc>
      </w:tr>
    </w:tbl>
    <w:p w14:paraId="26FCB827" w14:textId="77777777" w:rsidR="0022497E" w:rsidRPr="007869E0" w:rsidRDefault="0022497E" w:rsidP="0022497E">
      <w:pPr>
        <w:spacing w:after="0"/>
        <w:ind w:left="67" w:firstLine="9"/>
        <w:rPr>
          <w:rFonts w:eastAsia="Calibri" w:cstheme="minorHAnsi"/>
          <w:color w:val="000000"/>
          <w:sz w:val="24"/>
          <w:szCs w:val="24"/>
          <w:lang w:eastAsia="it-IT"/>
        </w:rPr>
      </w:pPr>
    </w:p>
    <w:p w14:paraId="48317BD8" w14:textId="66970FA9" w:rsidR="0022497E" w:rsidRPr="007869E0" w:rsidRDefault="0022497E" w:rsidP="00816F41">
      <w:pPr>
        <w:spacing w:after="0"/>
        <w:ind w:left="67" w:firstLine="9"/>
        <w:jc w:val="both"/>
        <w:rPr>
          <w:rFonts w:eastAsia="Calibri" w:cstheme="minorHAnsi"/>
          <w:b/>
          <w:bCs/>
          <w:color w:val="000000"/>
          <w:sz w:val="24"/>
          <w:szCs w:val="24"/>
          <w:lang w:eastAsia="it-IT"/>
        </w:rPr>
      </w:pPr>
      <w:r w:rsidRPr="007869E0">
        <w:rPr>
          <w:rFonts w:eastAsia="Calibri" w:cstheme="minorHAnsi"/>
          <w:b/>
          <w:bCs/>
          <w:color w:val="000000"/>
          <w:sz w:val="24"/>
          <w:szCs w:val="24"/>
          <w:lang w:eastAsia="it-IT"/>
        </w:rPr>
        <w:lastRenderedPageBreak/>
        <w:t xml:space="preserve">Come si evince dal raffronto tra organico e personale in servizio a fronte di 83 unità complessive sono rimaste </w:t>
      </w:r>
      <w:proofErr w:type="gramStart"/>
      <w:r w:rsidRPr="007869E0">
        <w:rPr>
          <w:rFonts w:eastAsia="Calibri" w:cstheme="minorHAnsi"/>
          <w:b/>
          <w:bCs/>
          <w:color w:val="000000"/>
          <w:sz w:val="24"/>
          <w:szCs w:val="24"/>
          <w:lang w:eastAsia="it-IT"/>
        </w:rPr>
        <w:t>in  servizio</w:t>
      </w:r>
      <w:proofErr w:type="gramEnd"/>
      <w:r w:rsidRPr="007869E0">
        <w:rPr>
          <w:rFonts w:eastAsia="Calibri" w:cstheme="minorHAnsi"/>
          <w:b/>
          <w:bCs/>
          <w:color w:val="000000"/>
          <w:sz w:val="24"/>
          <w:szCs w:val="24"/>
          <w:lang w:eastAsia="it-IT"/>
        </w:rPr>
        <w:t xml:space="preserve"> solo </w:t>
      </w:r>
      <w:r w:rsidR="00EB103D" w:rsidRPr="007869E0">
        <w:rPr>
          <w:rFonts w:eastAsia="Calibri" w:cstheme="minorHAnsi"/>
          <w:b/>
          <w:bCs/>
          <w:color w:val="000000"/>
          <w:sz w:val="24"/>
          <w:szCs w:val="24"/>
          <w:lang w:eastAsia="it-IT"/>
        </w:rPr>
        <w:t>8</w:t>
      </w:r>
      <w:r w:rsidRPr="007869E0">
        <w:rPr>
          <w:rFonts w:eastAsia="Calibri" w:cstheme="minorHAnsi"/>
          <w:b/>
          <w:bCs/>
          <w:color w:val="000000"/>
          <w:sz w:val="24"/>
          <w:szCs w:val="24"/>
          <w:lang w:eastAsia="it-IT"/>
        </w:rPr>
        <w:t xml:space="preserve"> unità. L’unico dirigente rimasto, il Dirigente Amministrativo, svolge anche, ad interim, dal </w:t>
      </w:r>
      <w:proofErr w:type="gramStart"/>
      <w:r w:rsidRPr="007869E0">
        <w:rPr>
          <w:rFonts w:eastAsia="Calibri" w:cstheme="minorHAnsi"/>
          <w:b/>
          <w:bCs/>
          <w:color w:val="000000"/>
          <w:sz w:val="24"/>
          <w:szCs w:val="24"/>
          <w:lang w:eastAsia="it-IT"/>
        </w:rPr>
        <w:t>2006  le</w:t>
      </w:r>
      <w:proofErr w:type="gramEnd"/>
      <w:r w:rsidRPr="007869E0">
        <w:rPr>
          <w:rFonts w:eastAsia="Calibri" w:cstheme="minorHAnsi"/>
          <w:b/>
          <w:bCs/>
          <w:color w:val="000000"/>
          <w:sz w:val="24"/>
          <w:szCs w:val="24"/>
          <w:lang w:eastAsia="it-IT"/>
        </w:rPr>
        <w:t xml:space="preserve"> funzioni di Dirigente dell’area dei servizi co</w:t>
      </w:r>
      <w:r w:rsidR="00053DFC" w:rsidRPr="007869E0">
        <w:rPr>
          <w:rFonts w:eastAsia="Calibri" w:cstheme="minorHAnsi"/>
          <w:b/>
          <w:bCs/>
          <w:color w:val="000000"/>
          <w:sz w:val="24"/>
          <w:szCs w:val="24"/>
          <w:lang w:eastAsia="it-IT"/>
        </w:rPr>
        <w:t>n</w:t>
      </w:r>
      <w:r w:rsidRPr="007869E0">
        <w:rPr>
          <w:rFonts w:eastAsia="Calibri" w:cstheme="minorHAnsi"/>
          <w:b/>
          <w:bCs/>
          <w:color w:val="000000"/>
          <w:sz w:val="24"/>
          <w:szCs w:val="24"/>
          <w:lang w:eastAsia="it-IT"/>
        </w:rPr>
        <w:t>vittuali.</w:t>
      </w:r>
    </w:p>
    <w:p w14:paraId="2D68F8D8" w14:textId="77777777" w:rsidR="0022497E" w:rsidRPr="007869E0" w:rsidRDefault="0022497E" w:rsidP="0022497E">
      <w:pPr>
        <w:spacing w:after="4"/>
        <w:ind w:left="82" w:hanging="10"/>
        <w:jc w:val="center"/>
        <w:rPr>
          <w:rFonts w:eastAsia="Calibri" w:cstheme="minorHAnsi"/>
          <w:color w:val="000000"/>
          <w:sz w:val="24"/>
          <w:szCs w:val="24"/>
          <w:lang w:eastAsia="it-IT"/>
        </w:rPr>
      </w:pPr>
    </w:p>
    <w:p w14:paraId="2F1F351C" w14:textId="77777777" w:rsidR="0022497E" w:rsidRPr="007869E0" w:rsidRDefault="0022497E" w:rsidP="0022497E">
      <w:pPr>
        <w:spacing w:after="4"/>
        <w:ind w:left="82" w:hanging="10"/>
        <w:jc w:val="center"/>
        <w:rPr>
          <w:rFonts w:eastAsia="Calibri" w:cstheme="minorHAnsi"/>
          <w:color w:val="000000"/>
          <w:sz w:val="24"/>
          <w:szCs w:val="24"/>
          <w:lang w:eastAsia="it-IT"/>
        </w:rPr>
      </w:pPr>
    </w:p>
    <w:p w14:paraId="5B454751" w14:textId="77777777" w:rsidR="0022497E" w:rsidRPr="007869E0" w:rsidRDefault="0022497E" w:rsidP="0022497E">
      <w:pPr>
        <w:spacing w:after="4"/>
        <w:ind w:left="82" w:hanging="10"/>
        <w:jc w:val="center"/>
        <w:rPr>
          <w:rFonts w:eastAsia="Calibri" w:cstheme="minorHAnsi"/>
          <w:color w:val="000000"/>
          <w:sz w:val="24"/>
          <w:szCs w:val="24"/>
          <w:lang w:eastAsia="it-IT"/>
        </w:rPr>
      </w:pPr>
    </w:p>
    <w:p w14:paraId="0BCDC798" w14:textId="77777777" w:rsidR="0022497E" w:rsidRPr="007869E0" w:rsidRDefault="0022497E" w:rsidP="0022497E">
      <w:pPr>
        <w:spacing w:after="4"/>
        <w:ind w:left="82"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GLI OBIETTIVI</w:t>
      </w:r>
    </w:p>
    <w:p w14:paraId="706ECB89" w14:textId="77777777" w:rsidR="0022497E" w:rsidRPr="007869E0" w:rsidRDefault="0022497E" w:rsidP="0022497E">
      <w:pPr>
        <w:spacing w:after="4"/>
        <w:ind w:left="82" w:hanging="10"/>
        <w:jc w:val="center"/>
        <w:rPr>
          <w:rFonts w:eastAsia="Calibri" w:cstheme="minorHAnsi"/>
          <w:color w:val="000000"/>
          <w:sz w:val="24"/>
          <w:szCs w:val="24"/>
          <w:lang w:eastAsia="it-IT"/>
        </w:rPr>
      </w:pPr>
    </w:p>
    <w:p w14:paraId="6583453F" w14:textId="77777777" w:rsidR="0022497E" w:rsidRPr="007869E0" w:rsidRDefault="0022497E" w:rsidP="0022497E">
      <w:pPr>
        <w:spacing w:after="4"/>
        <w:ind w:left="82" w:hanging="10"/>
        <w:jc w:val="center"/>
        <w:rPr>
          <w:rFonts w:eastAsia="Calibri" w:cstheme="minorHAnsi"/>
          <w:color w:val="000000"/>
          <w:sz w:val="24"/>
          <w:szCs w:val="24"/>
          <w:lang w:eastAsia="it-IT"/>
        </w:rPr>
      </w:pPr>
    </w:p>
    <w:p w14:paraId="7804731A" w14:textId="77777777" w:rsidR="0022497E" w:rsidRPr="0017087F" w:rsidRDefault="0022497E" w:rsidP="0022497E">
      <w:pPr>
        <w:spacing w:after="145" w:line="265" w:lineRule="auto"/>
        <w:ind w:left="140" w:right="67" w:hanging="10"/>
        <w:jc w:val="center"/>
        <w:rPr>
          <w:rFonts w:eastAsia="Calibri" w:cstheme="minorHAnsi"/>
          <w:b/>
          <w:bCs/>
          <w:color w:val="000000"/>
          <w:sz w:val="24"/>
          <w:szCs w:val="24"/>
          <w:lang w:eastAsia="it-IT"/>
        </w:rPr>
      </w:pPr>
      <w:r w:rsidRPr="0017087F">
        <w:rPr>
          <w:rFonts w:eastAsia="Calibri" w:cstheme="minorHAnsi"/>
          <w:b/>
          <w:bCs/>
          <w:color w:val="000000"/>
          <w:sz w:val="24"/>
          <w:szCs w:val="24"/>
          <w:lang w:eastAsia="it-IT"/>
        </w:rPr>
        <w:t>Struttura del piano</w:t>
      </w:r>
    </w:p>
    <w:p w14:paraId="5DC097E4"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La programmazione rispetta i principi di attendibilità, congruità, coerenza e comprensibilità delle previsioni elaborate, al fine di consentire anche la valutazione dei risultati conseguiti in termini di efficacia ed efficienza.</w:t>
      </w:r>
    </w:p>
    <w:p w14:paraId="408FF1F3" w14:textId="0526CF31"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In coerenza con le regole contabili "armonizzate", il presente Piano si sviluppa nella missione </w:t>
      </w:r>
      <w:proofErr w:type="gramStart"/>
      <w:r w:rsidRPr="007869E0">
        <w:rPr>
          <w:rFonts w:eastAsia="Calibri" w:cstheme="minorHAnsi"/>
          <w:color w:val="000000"/>
          <w:sz w:val="24"/>
          <w:szCs w:val="24"/>
          <w:lang w:eastAsia="it-IT"/>
        </w:rPr>
        <w:t>12  "</w:t>
      </w:r>
      <w:proofErr w:type="gramEnd"/>
      <w:r w:rsidRPr="007869E0">
        <w:rPr>
          <w:rFonts w:eastAsia="Calibri" w:cstheme="minorHAnsi"/>
          <w:color w:val="000000"/>
          <w:sz w:val="24"/>
          <w:szCs w:val="24"/>
          <w:lang w:eastAsia="it-IT"/>
        </w:rPr>
        <w:t>Diritti sociali,</w:t>
      </w:r>
      <w:r w:rsidR="00AD4518" w:rsidRPr="007869E0">
        <w:rPr>
          <w:rFonts w:eastAsia="Calibri" w:cstheme="minorHAnsi"/>
          <w:color w:val="000000"/>
          <w:sz w:val="24"/>
          <w:szCs w:val="24"/>
          <w:lang w:eastAsia="it-IT"/>
        </w:rPr>
        <w:t xml:space="preserve"> </w:t>
      </w:r>
      <w:r w:rsidRPr="007869E0">
        <w:rPr>
          <w:rFonts w:eastAsia="Calibri" w:cstheme="minorHAnsi"/>
          <w:color w:val="000000"/>
          <w:sz w:val="24"/>
          <w:szCs w:val="24"/>
          <w:lang w:eastAsia="it-IT"/>
        </w:rPr>
        <w:t xml:space="preserve">politiche sociali e famiglia"  di cui all'elenco contenuto nell'allegato 14 al d.lgs. 23.06.2011, n. 118 -  programma "Interventi per la disabilità". </w:t>
      </w:r>
    </w:p>
    <w:p w14:paraId="6D41D53C"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Sono individuate, sulla base delle missioni e dei programmi suddetti, le linee strategiche riportate nella Tavola n.3.</w:t>
      </w:r>
    </w:p>
    <w:p w14:paraId="119E5676" w14:textId="51A702D0"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Le linee strategiche rappresentano gli ambiti fondamentali di intervento </w:t>
      </w:r>
      <w:proofErr w:type="gramStart"/>
      <w:r w:rsidRPr="007869E0">
        <w:rPr>
          <w:rFonts w:eastAsia="Calibri" w:cstheme="minorHAnsi"/>
          <w:color w:val="000000"/>
          <w:sz w:val="24"/>
          <w:szCs w:val="24"/>
          <w:lang w:eastAsia="it-IT"/>
        </w:rPr>
        <w:t>dell'</w:t>
      </w:r>
      <w:r w:rsidR="00AD4518" w:rsidRPr="007869E0">
        <w:rPr>
          <w:rFonts w:eastAsia="Calibri" w:cstheme="minorHAnsi"/>
          <w:color w:val="000000"/>
          <w:sz w:val="24"/>
          <w:szCs w:val="24"/>
          <w:lang w:eastAsia="it-IT"/>
        </w:rPr>
        <w:t xml:space="preserve"> </w:t>
      </w:r>
      <w:r w:rsidRPr="007869E0">
        <w:rPr>
          <w:rFonts w:eastAsia="Calibri" w:cstheme="minorHAnsi"/>
          <w:color w:val="000000"/>
          <w:sz w:val="24"/>
          <w:szCs w:val="24"/>
          <w:lang w:eastAsia="it-IT"/>
        </w:rPr>
        <w:t>Istituto</w:t>
      </w:r>
      <w:proofErr w:type="gramEnd"/>
      <w:r w:rsidRPr="007869E0">
        <w:rPr>
          <w:rFonts w:eastAsia="Calibri" w:cstheme="minorHAnsi"/>
          <w:color w:val="000000"/>
          <w:sz w:val="24"/>
          <w:szCs w:val="24"/>
          <w:lang w:eastAsia="it-IT"/>
        </w:rPr>
        <w:t xml:space="preserve">  e costituiscono i contenitori degli obiettivi specifici strategici che, corredati da indicatori e risultat</w:t>
      </w:r>
      <w:r w:rsidR="005F0FC6" w:rsidRPr="007869E0">
        <w:rPr>
          <w:rFonts w:eastAsia="Calibri" w:cstheme="minorHAnsi"/>
          <w:color w:val="000000"/>
          <w:sz w:val="24"/>
          <w:szCs w:val="24"/>
          <w:lang w:eastAsia="it-IT"/>
        </w:rPr>
        <w:t>i</w:t>
      </w:r>
      <w:r w:rsidRPr="007869E0">
        <w:rPr>
          <w:rFonts w:eastAsia="Calibri" w:cstheme="minorHAnsi"/>
          <w:color w:val="000000"/>
          <w:sz w:val="24"/>
          <w:szCs w:val="24"/>
          <w:lang w:eastAsia="it-IT"/>
        </w:rPr>
        <w:t xml:space="preserve"> attes</w:t>
      </w:r>
      <w:r w:rsidR="005F0FC6" w:rsidRPr="007869E0">
        <w:rPr>
          <w:rFonts w:eastAsia="Calibri" w:cstheme="minorHAnsi"/>
          <w:color w:val="000000"/>
          <w:sz w:val="24"/>
          <w:szCs w:val="24"/>
          <w:lang w:eastAsia="it-IT"/>
        </w:rPr>
        <w:t>i</w:t>
      </w:r>
      <w:r w:rsidRPr="007869E0">
        <w:rPr>
          <w:rFonts w:eastAsia="Calibri" w:cstheme="minorHAnsi"/>
          <w:color w:val="000000"/>
          <w:sz w:val="24"/>
          <w:szCs w:val="24"/>
          <w:lang w:eastAsia="it-IT"/>
        </w:rPr>
        <w:t>, definiscono la programmazione triennale dell'attività, per ciascuna linea strategica.</w:t>
      </w:r>
    </w:p>
    <w:p w14:paraId="0267A37E" w14:textId="0F23CDDE"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Per ogni obiettivo strategico sono definiti gli obiettivi operativi annuali che concorrono ad assicurare il perseguimento delle linee strategiche, con riferimento sia al funzionamento </w:t>
      </w:r>
      <w:r w:rsidRPr="007869E0">
        <w:rPr>
          <w:rFonts w:eastAsia="Calibri" w:cstheme="minorHAnsi"/>
          <w:noProof/>
          <w:color w:val="000000"/>
          <w:sz w:val="24"/>
          <w:szCs w:val="24"/>
          <w:lang w:eastAsia="it-IT"/>
        </w:rPr>
        <w:drawing>
          <wp:inline distT="0" distB="0" distL="0" distR="0" wp14:anchorId="02539A04" wp14:editId="5C483B8E">
            <wp:extent cx="3048" cy="3049"/>
            <wp:effectExtent l="0" t="0" r="0" b="0"/>
            <wp:docPr id="16170" name="Picture 16170"/>
            <wp:cNvGraphicFramePr/>
            <a:graphic xmlns:a="http://schemas.openxmlformats.org/drawingml/2006/main">
              <a:graphicData uri="http://schemas.openxmlformats.org/drawingml/2006/picture">
                <pic:pic xmlns:pic="http://schemas.openxmlformats.org/drawingml/2006/picture">
                  <pic:nvPicPr>
                    <pic:cNvPr id="16170" name="Picture 16170"/>
                    <pic:cNvPicPr/>
                  </pic:nvPicPr>
                  <pic:blipFill>
                    <a:blip r:embed="rId8"/>
                    <a:stretch>
                      <a:fillRect/>
                    </a:stretch>
                  </pic:blipFill>
                  <pic:spPr>
                    <a:xfrm>
                      <a:off x="0" y="0"/>
                      <a:ext cx="3048" cy="3049"/>
                    </a:xfrm>
                    <a:prstGeom prst="rect">
                      <a:avLst/>
                    </a:prstGeom>
                  </pic:spPr>
                </pic:pic>
              </a:graphicData>
            </a:graphic>
          </wp:inline>
        </w:drawing>
      </w:r>
      <w:r w:rsidRPr="007869E0">
        <w:rPr>
          <w:rFonts w:eastAsia="Calibri" w:cstheme="minorHAnsi"/>
          <w:color w:val="000000"/>
          <w:sz w:val="24"/>
          <w:szCs w:val="24"/>
          <w:lang w:eastAsia="it-IT"/>
        </w:rPr>
        <w:t>della struttura, sia al continuo miglioramento qualitativo dei servizi.</w:t>
      </w:r>
      <w:r w:rsidRPr="007869E0">
        <w:rPr>
          <w:rFonts w:eastAsia="Calibri" w:cstheme="minorHAnsi"/>
          <w:noProof/>
          <w:color w:val="000000"/>
          <w:sz w:val="24"/>
          <w:szCs w:val="24"/>
          <w:lang w:eastAsia="it-IT"/>
        </w:rPr>
        <w:drawing>
          <wp:inline distT="0" distB="0" distL="0" distR="0" wp14:anchorId="5A21A7F4" wp14:editId="583525AA">
            <wp:extent cx="3048" cy="6098"/>
            <wp:effectExtent l="0" t="0" r="0" b="0"/>
            <wp:docPr id="16171" name="Picture 16171"/>
            <wp:cNvGraphicFramePr/>
            <a:graphic xmlns:a="http://schemas.openxmlformats.org/drawingml/2006/main">
              <a:graphicData uri="http://schemas.openxmlformats.org/drawingml/2006/picture">
                <pic:pic xmlns:pic="http://schemas.openxmlformats.org/drawingml/2006/picture">
                  <pic:nvPicPr>
                    <pic:cNvPr id="16171" name="Picture 16171"/>
                    <pic:cNvPicPr/>
                  </pic:nvPicPr>
                  <pic:blipFill>
                    <a:blip r:embed="rId8"/>
                    <a:stretch>
                      <a:fillRect/>
                    </a:stretch>
                  </pic:blipFill>
                  <pic:spPr>
                    <a:xfrm>
                      <a:off x="0" y="0"/>
                      <a:ext cx="3048" cy="6098"/>
                    </a:xfrm>
                    <a:prstGeom prst="rect">
                      <a:avLst/>
                    </a:prstGeom>
                  </pic:spPr>
                </pic:pic>
              </a:graphicData>
            </a:graphic>
          </wp:inline>
        </w:drawing>
      </w:r>
    </w:p>
    <w:p w14:paraId="0F4375D2" w14:textId="77777777" w:rsidR="002A2396" w:rsidRPr="007869E0" w:rsidRDefault="002A2396" w:rsidP="002A2396">
      <w:pPr>
        <w:spacing w:after="0"/>
        <w:rPr>
          <w:rFonts w:eastAsia="Calibri" w:cstheme="minorHAnsi"/>
          <w:color w:val="000000"/>
          <w:sz w:val="24"/>
          <w:szCs w:val="24"/>
          <w:lang w:eastAsia="it-IT"/>
        </w:rPr>
      </w:pPr>
      <w:r w:rsidRPr="007869E0">
        <w:rPr>
          <w:rFonts w:eastAsia="Calibri" w:cstheme="minorHAnsi"/>
          <w:color w:val="000000"/>
          <w:sz w:val="24"/>
          <w:szCs w:val="24"/>
          <w:lang w:eastAsia="it-IT"/>
        </w:rPr>
        <w:t xml:space="preserve">                                                     </w:t>
      </w:r>
    </w:p>
    <w:p w14:paraId="2A855CD7" w14:textId="09AA5076" w:rsidR="0022497E" w:rsidRPr="007869E0" w:rsidRDefault="002A2396" w:rsidP="002A2396">
      <w:pPr>
        <w:spacing w:after="0"/>
        <w:rPr>
          <w:rFonts w:eastAsia="Calibri" w:cstheme="minorHAnsi"/>
          <w:b/>
          <w:bCs/>
          <w:color w:val="000000"/>
          <w:sz w:val="24"/>
          <w:szCs w:val="24"/>
          <w:lang w:eastAsia="it-IT"/>
        </w:rPr>
      </w:pPr>
      <w:r w:rsidRPr="007869E0">
        <w:rPr>
          <w:rFonts w:eastAsia="Calibri" w:cstheme="minorHAnsi"/>
          <w:b/>
          <w:bCs/>
          <w:color w:val="000000"/>
          <w:sz w:val="24"/>
          <w:szCs w:val="24"/>
          <w:lang w:eastAsia="it-IT"/>
        </w:rPr>
        <w:t xml:space="preserve">                                                      </w:t>
      </w:r>
      <w:r w:rsidR="0017087F">
        <w:rPr>
          <w:rFonts w:eastAsia="Calibri" w:cstheme="minorHAnsi"/>
          <w:b/>
          <w:bCs/>
          <w:color w:val="000000"/>
          <w:sz w:val="24"/>
          <w:szCs w:val="24"/>
          <w:lang w:eastAsia="it-IT"/>
        </w:rPr>
        <w:t xml:space="preserve">                </w:t>
      </w:r>
      <w:r w:rsidR="0022497E" w:rsidRPr="007869E0">
        <w:rPr>
          <w:rFonts w:eastAsia="Calibri" w:cstheme="minorHAnsi"/>
          <w:b/>
          <w:bCs/>
          <w:color w:val="000000"/>
          <w:sz w:val="24"/>
          <w:szCs w:val="24"/>
          <w:lang w:eastAsia="it-IT"/>
        </w:rPr>
        <w:t>Linee strategiche</w:t>
      </w:r>
    </w:p>
    <w:p w14:paraId="59476C56" w14:textId="77777777" w:rsidR="0022497E" w:rsidRPr="007869E0" w:rsidRDefault="0022497E" w:rsidP="0022497E">
      <w:pPr>
        <w:spacing w:after="2"/>
        <w:ind w:left="111" w:right="62"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Tavola n. 3</w:t>
      </w:r>
    </w:p>
    <w:p w14:paraId="2413FCFB" w14:textId="77777777" w:rsidR="0022497E" w:rsidRPr="007869E0" w:rsidRDefault="0022497E" w:rsidP="0022497E">
      <w:pPr>
        <w:spacing w:after="175"/>
        <w:ind w:left="38"/>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LINEE STRATEGICHE PER MISSIONI E PROGRAMMI</w:t>
      </w:r>
    </w:p>
    <w:p w14:paraId="2DDCE594" w14:textId="1123B4A5" w:rsidR="0022497E" w:rsidRPr="007869E0" w:rsidRDefault="0022497E" w:rsidP="0022497E">
      <w:pPr>
        <w:spacing w:after="175"/>
        <w:ind w:left="38"/>
        <w:jc w:val="both"/>
        <w:rPr>
          <w:rFonts w:eastAsia="Calibri" w:cstheme="minorHAnsi"/>
          <w:color w:val="000000"/>
          <w:sz w:val="24"/>
          <w:szCs w:val="24"/>
          <w:lang w:eastAsia="it-IT"/>
        </w:rPr>
      </w:pPr>
      <w:r w:rsidRPr="007869E0">
        <w:rPr>
          <w:rFonts w:eastAsia="Calibri" w:cstheme="minorHAnsi"/>
          <w:color w:val="000000"/>
          <w:sz w:val="24"/>
          <w:szCs w:val="24"/>
          <w:lang w:eastAsia="it-IT"/>
        </w:rPr>
        <w:t>missione 12 "Diritti sociali,</w:t>
      </w:r>
      <w:r w:rsidR="00AD4518" w:rsidRPr="007869E0">
        <w:rPr>
          <w:rFonts w:eastAsia="Calibri" w:cstheme="minorHAnsi"/>
          <w:color w:val="000000"/>
          <w:sz w:val="24"/>
          <w:szCs w:val="24"/>
          <w:lang w:eastAsia="it-IT"/>
        </w:rPr>
        <w:t xml:space="preserve"> </w:t>
      </w:r>
      <w:r w:rsidRPr="007869E0">
        <w:rPr>
          <w:rFonts w:eastAsia="Calibri" w:cstheme="minorHAnsi"/>
          <w:color w:val="000000"/>
          <w:sz w:val="24"/>
          <w:szCs w:val="24"/>
          <w:lang w:eastAsia="it-IT"/>
        </w:rPr>
        <w:t xml:space="preserve">politiche sociali e famiglia"  </w:t>
      </w:r>
    </w:p>
    <w:p w14:paraId="0E6021AE" w14:textId="77777777" w:rsidR="0022497E" w:rsidRPr="007869E0" w:rsidRDefault="0022497E" w:rsidP="0022497E">
      <w:pPr>
        <w:spacing w:after="53" w:line="217" w:lineRule="auto"/>
        <w:ind w:left="2015" w:right="23" w:hanging="1963"/>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anchor distT="0" distB="0" distL="114300" distR="114300" simplePos="0" relativeHeight="251664384" behindDoc="0" locked="0" layoutInCell="1" allowOverlap="0" wp14:anchorId="48C36ACD" wp14:editId="0BE50CD3">
            <wp:simplePos x="0" y="0"/>
            <wp:positionH relativeFrom="page">
              <wp:posOffset>6748274</wp:posOffset>
            </wp:positionH>
            <wp:positionV relativeFrom="page">
              <wp:posOffset>591481</wp:posOffset>
            </wp:positionV>
            <wp:extent cx="3046" cy="3049"/>
            <wp:effectExtent l="0" t="0" r="0" b="0"/>
            <wp:wrapTopAndBottom/>
            <wp:docPr id="17898" name="Picture 17898"/>
            <wp:cNvGraphicFramePr/>
            <a:graphic xmlns:a="http://schemas.openxmlformats.org/drawingml/2006/main">
              <a:graphicData uri="http://schemas.openxmlformats.org/drawingml/2006/picture">
                <pic:pic xmlns:pic="http://schemas.openxmlformats.org/drawingml/2006/picture">
                  <pic:nvPicPr>
                    <pic:cNvPr id="17898" name="Picture 17898"/>
                    <pic:cNvPicPr/>
                  </pic:nvPicPr>
                  <pic:blipFill>
                    <a:blip r:embed="rId8"/>
                    <a:stretch>
                      <a:fillRect/>
                    </a:stretch>
                  </pic:blipFill>
                  <pic:spPr>
                    <a:xfrm>
                      <a:off x="0" y="0"/>
                      <a:ext cx="3046" cy="3049"/>
                    </a:xfrm>
                    <a:prstGeom prst="rect">
                      <a:avLst/>
                    </a:prstGeom>
                  </pic:spPr>
                </pic:pic>
              </a:graphicData>
            </a:graphic>
          </wp:anchor>
        </w:drawing>
      </w:r>
      <w:r w:rsidRPr="007869E0">
        <w:rPr>
          <w:rFonts w:eastAsia="Calibri" w:cstheme="minorHAnsi"/>
          <w:color w:val="000000"/>
          <w:sz w:val="24"/>
          <w:szCs w:val="24"/>
          <w:lang w:eastAsia="it-IT"/>
        </w:rPr>
        <w:t xml:space="preserve">PROGRAMMA: Interventi per la disabilità </w:t>
      </w:r>
    </w:p>
    <w:p w14:paraId="18F8CB8F" w14:textId="77777777" w:rsidR="0022497E" w:rsidRPr="007869E0" w:rsidRDefault="0022497E" w:rsidP="0022497E">
      <w:pPr>
        <w:spacing w:after="53" w:line="217" w:lineRule="auto"/>
        <w:ind w:left="2015" w:right="23" w:hanging="1963"/>
        <w:jc w:val="both"/>
        <w:rPr>
          <w:rFonts w:eastAsia="Calibri" w:cstheme="minorHAnsi"/>
          <w:color w:val="000000"/>
          <w:sz w:val="24"/>
          <w:szCs w:val="24"/>
          <w:lang w:eastAsia="it-IT"/>
        </w:rPr>
      </w:pPr>
      <w:r w:rsidRPr="007869E0">
        <w:rPr>
          <w:rFonts w:eastAsia="Calibri" w:cstheme="minorHAnsi"/>
          <w:color w:val="000000"/>
          <w:sz w:val="24"/>
          <w:szCs w:val="24"/>
          <w:lang w:eastAsia="it-IT"/>
        </w:rPr>
        <w:t>OBIETTIVI STRATEGICI:</w:t>
      </w:r>
    </w:p>
    <w:p w14:paraId="1BA5DB08" w14:textId="77777777" w:rsidR="0022497E" w:rsidRPr="007869E0" w:rsidRDefault="0022497E" w:rsidP="0022497E">
      <w:pPr>
        <w:numPr>
          <w:ilvl w:val="0"/>
          <w:numId w:val="15"/>
        </w:numPr>
        <w:suppressAutoHyphens/>
        <w:autoSpaceDN w:val="0"/>
        <w:spacing w:after="0" w:line="240" w:lineRule="auto"/>
        <w:jc w:val="both"/>
        <w:textAlignment w:val="baseline"/>
        <w:rPr>
          <w:rFonts w:eastAsia="SimSun" w:cstheme="minorHAnsi"/>
          <w:kern w:val="3"/>
          <w:sz w:val="24"/>
          <w:szCs w:val="24"/>
        </w:rPr>
      </w:pPr>
      <w:r w:rsidRPr="007869E0">
        <w:rPr>
          <w:rFonts w:eastAsia="SimSun" w:cstheme="minorHAnsi"/>
          <w:kern w:val="3"/>
          <w:sz w:val="24"/>
          <w:szCs w:val="24"/>
        </w:rPr>
        <w:t>Attività educative e socio assistenziali</w:t>
      </w:r>
    </w:p>
    <w:p w14:paraId="44D09095" w14:textId="77777777" w:rsidR="0022497E" w:rsidRPr="007869E0" w:rsidRDefault="0022497E" w:rsidP="0022497E">
      <w:pPr>
        <w:numPr>
          <w:ilvl w:val="0"/>
          <w:numId w:val="15"/>
        </w:numPr>
        <w:suppressAutoHyphens/>
        <w:autoSpaceDN w:val="0"/>
        <w:spacing w:after="0" w:line="240" w:lineRule="auto"/>
        <w:jc w:val="both"/>
        <w:textAlignment w:val="baseline"/>
        <w:rPr>
          <w:rFonts w:eastAsia="SimSun" w:cstheme="minorHAnsi"/>
          <w:kern w:val="3"/>
          <w:sz w:val="24"/>
          <w:szCs w:val="24"/>
        </w:rPr>
      </w:pPr>
      <w:r w:rsidRPr="007869E0">
        <w:rPr>
          <w:rFonts w:eastAsia="SimSun" w:cstheme="minorHAnsi"/>
          <w:kern w:val="3"/>
          <w:sz w:val="24"/>
          <w:szCs w:val="24"/>
        </w:rPr>
        <w:t>Legalità e trasparenza</w:t>
      </w:r>
    </w:p>
    <w:p w14:paraId="10477355" w14:textId="77777777" w:rsidR="0022497E" w:rsidRPr="007869E0" w:rsidRDefault="0022497E" w:rsidP="0022497E">
      <w:pPr>
        <w:numPr>
          <w:ilvl w:val="0"/>
          <w:numId w:val="15"/>
        </w:numPr>
        <w:suppressAutoHyphens/>
        <w:autoSpaceDN w:val="0"/>
        <w:spacing w:after="0" w:line="240" w:lineRule="auto"/>
        <w:jc w:val="both"/>
        <w:textAlignment w:val="baseline"/>
        <w:rPr>
          <w:rFonts w:eastAsia="SimSun" w:cstheme="minorHAnsi"/>
          <w:kern w:val="3"/>
          <w:sz w:val="24"/>
          <w:szCs w:val="24"/>
        </w:rPr>
      </w:pPr>
      <w:r w:rsidRPr="007869E0">
        <w:rPr>
          <w:rFonts w:eastAsia="SimSun" w:cstheme="minorHAnsi"/>
          <w:kern w:val="3"/>
          <w:sz w:val="24"/>
          <w:szCs w:val="24"/>
        </w:rPr>
        <w:t>Gestione del personale</w:t>
      </w:r>
    </w:p>
    <w:p w14:paraId="20203722" w14:textId="77777777" w:rsidR="0022497E" w:rsidRPr="007869E0" w:rsidRDefault="0022497E" w:rsidP="0022497E">
      <w:pPr>
        <w:numPr>
          <w:ilvl w:val="0"/>
          <w:numId w:val="15"/>
        </w:numPr>
        <w:suppressAutoHyphens/>
        <w:autoSpaceDN w:val="0"/>
        <w:spacing w:after="0" w:line="240" w:lineRule="auto"/>
        <w:jc w:val="both"/>
        <w:textAlignment w:val="baseline"/>
        <w:rPr>
          <w:rFonts w:eastAsia="SimSun" w:cstheme="minorHAnsi"/>
          <w:kern w:val="3"/>
          <w:sz w:val="24"/>
          <w:szCs w:val="24"/>
        </w:rPr>
      </w:pPr>
      <w:r w:rsidRPr="007869E0">
        <w:rPr>
          <w:rFonts w:eastAsia="SimSun" w:cstheme="minorHAnsi"/>
          <w:kern w:val="3"/>
          <w:sz w:val="24"/>
          <w:szCs w:val="24"/>
        </w:rPr>
        <w:t>Gestione del patrimonio</w:t>
      </w:r>
    </w:p>
    <w:p w14:paraId="0EEFD01F" w14:textId="77777777" w:rsidR="0022497E" w:rsidRPr="007869E0" w:rsidRDefault="0022497E" w:rsidP="0022497E">
      <w:pPr>
        <w:suppressAutoHyphens/>
        <w:autoSpaceDN w:val="0"/>
        <w:spacing w:after="0" w:line="240" w:lineRule="auto"/>
        <w:ind w:left="360"/>
        <w:jc w:val="both"/>
        <w:textAlignment w:val="baseline"/>
        <w:rPr>
          <w:rFonts w:eastAsia="SimSun" w:cstheme="minorHAnsi"/>
          <w:kern w:val="3"/>
          <w:sz w:val="24"/>
          <w:szCs w:val="24"/>
        </w:rPr>
      </w:pPr>
    </w:p>
    <w:p w14:paraId="210FF4A7"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rPr>
      </w:pPr>
      <w:r w:rsidRPr="007869E0">
        <w:rPr>
          <w:rFonts w:eastAsia="SimSun" w:cstheme="minorHAnsi"/>
          <w:kern w:val="3"/>
          <w:sz w:val="24"/>
          <w:szCs w:val="24"/>
        </w:rPr>
        <w:t xml:space="preserve">Nell’ambito dei predetti obiettivi, al fine di un progressivo adeguamento a modelli gestionali orientati al miglioramento dei servizi offerti all’utenza, </w:t>
      </w:r>
      <w:proofErr w:type="gramStart"/>
      <w:r w:rsidRPr="007869E0">
        <w:rPr>
          <w:rFonts w:eastAsia="SimSun" w:cstheme="minorHAnsi"/>
          <w:kern w:val="3"/>
          <w:sz w:val="24"/>
          <w:szCs w:val="24"/>
        </w:rPr>
        <w:t>propone  quanto</w:t>
      </w:r>
      <w:proofErr w:type="gramEnd"/>
      <w:r w:rsidRPr="007869E0">
        <w:rPr>
          <w:rFonts w:eastAsia="SimSun" w:cstheme="minorHAnsi"/>
          <w:kern w:val="3"/>
          <w:sz w:val="24"/>
          <w:szCs w:val="24"/>
        </w:rPr>
        <w:t xml:space="preserve"> segue :</w:t>
      </w:r>
    </w:p>
    <w:p w14:paraId="7C2977C4"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rPr>
      </w:pPr>
    </w:p>
    <w:tbl>
      <w:tblPr>
        <w:tblW w:w="9742" w:type="dxa"/>
        <w:tblInd w:w="-108" w:type="dxa"/>
        <w:tblLayout w:type="fixed"/>
        <w:tblCellMar>
          <w:left w:w="10" w:type="dxa"/>
          <w:right w:w="10" w:type="dxa"/>
        </w:tblCellMar>
        <w:tblLook w:val="0000" w:firstRow="0" w:lastRow="0" w:firstColumn="0" w:lastColumn="0" w:noHBand="0" w:noVBand="0"/>
      </w:tblPr>
      <w:tblGrid>
        <w:gridCol w:w="301"/>
        <w:gridCol w:w="1820"/>
        <w:gridCol w:w="6944"/>
        <w:gridCol w:w="677"/>
      </w:tblGrid>
      <w:tr w:rsidR="0022497E" w:rsidRPr="007869E0" w14:paraId="4B8EAB43" w14:textId="77777777" w:rsidTr="006F494B">
        <w:tc>
          <w:tcPr>
            <w:tcW w:w="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E496E2" w14:textId="77777777" w:rsidR="0022497E" w:rsidRPr="007869E0" w:rsidRDefault="0022497E" w:rsidP="0022497E">
            <w:pPr>
              <w:suppressAutoHyphens/>
              <w:autoSpaceDN w:val="0"/>
              <w:spacing w:after="0" w:line="240" w:lineRule="auto"/>
              <w:jc w:val="both"/>
              <w:textAlignment w:val="baseline"/>
              <w:rPr>
                <w:rFonts w:eastAsia="SimSun" w:cstheme="minorHAnsi"/>
                <w:b/>
                <w:kern w:val="3"/>
                <w:sz w:val="24"/>
                <w:szCs w:val="24"/>
                <w:vertAlign w:val="subscript"/>
              </w:rPr>
            </w:pPr>
            <w:r w:rsidRPr="007869E0">
              <w:rPr>
                <w:rFonts w:eastAsia="SimSun" w:cstheme="minorHAnsi"/>
                <w:b/>
                <w:kern w:val="3"/>
                <w:sz w:val="24"/>
                <w:szCs w:val="24"/>
                <w:vertAlign w:val="subscript"/>
              </w:rPr>
              <w:t>N</w:t>
            </w: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7D3F89" w14:textId="77777777" w:rsidR="0022497E" w:rsidRPr="007869E0" w:rsidRDefault="0022497E" w:rsidP="0022497E">
            <w:pPr>
              <w:suppressAutoHyphens/>
              <w:autoSpaceDN w:val="0"/>
              <w:spacing w:after="0" w:line="240" w:lineRule="auto"/>
              <w:jc w:val="center"/>
              <w:textAlignment w:val="baseline"/>
              <w:rPr>
                <w:rFonts w:eastAsia="SimSun" w:cstheme="minorHAnsi"/>
                <w:b/>
                <w:kern w:val="3"/>
                <w:sz w:val="24"/>
                <w:szCs w:val="24"/>
                <w:vertAlign w:val="subscript"/>
              </w:rPr>
            </w:pPr>
            <w:r w:rsidRPr="007869E0">
              <w:rPr>
                <w:rFonts w:eastAsia="SimSun" w:cstheme="minorHAnsi"/>
                <w:b/>
                <w:kern w:val="3"/>
                <w:sz w:val="24"/>
                <w:szCs w:val="24"/>
                <w:vertAlign w:val="subscript"/>
              </w:rPr>
              <w:t>Obiettivi strategici</w:t>
            </w:r>
          </w:p>
        </w:tc>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FB1FAB" w14:textId="77777777" w:rsidR="0022497E" w:rsidRPr="007869E0" w:rsidRDefault="0022497E" w:rsidP="0022497E">
            <w:pPr>
              <w:suppressAutoHyphens/>
              <w:autoSpaceDN w:val="0"/>
              <w:spacing w:after="0" w:line="240" w:lineRule="auto"/>
              <w:jc w:val="center"/>
              <w:textAlignment w:val="baseline"/>
              <w:rPr>
                <w:rFonts w:eastAsia="SimSun" w:cstheme="minorHAnsi"/>
                <w:b/>
                <w:kern w:val="3"/>
                <w:sz w:val="24"/>
                <w:szCs w:val="24"/>
                <w:vertAlign w:val="subscript"/>
              </w:rPr>
            </w:pPr>
            <w:r w:rsidRPr="007869E0">
              <w:rPr>
                <w:rFonts w:eastAsia="SimSun" w:cstheme="minorHAnsi"/>
                <w:b/>
                <w:kern w:val="3"/>
                <w:sz w:val="24"/>
                <w:szCs w:val="24"/>
                <w:vertAlign w:val="subscript"/>
              </w:rPr>
              <w:t xml:space="preserve">ATTIVITA TIPICHE </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FAC61A" w14:textId="77777777" w:rsidR="0022497E" w:rsidRPr="007869E0" w:rsidRDefault="0022497E" w:rsidP="0022497E">
            <w:pPr>
              <w:suppressAutoHyphens/>
              <w:autoSpaceDN w:val="0"/>
              <w:spacing w:after="0" w:line="240" w:lineRule="auto"/>
              <w:jc w:val="center"/>
              <w:textAlignment w:val="baseline"/>
              <w:rPr>
                <w:rFonts w:eastAsia="SimSun" w:cstheme="minorHAnsi"/>
                <w:b/>
                <w:kern w:val="3"/>
                <w:sz w:val="24"/>
                <w:szCs w:val="24"/>
                <w:vertAlign w:val="subscript"/>
              </w:rPr>
            </w:pPr>
          </w:p>
        </w:tc>
      </w:tr>
      <w:tr w:rsidR="0022497E" w:rsidRPr="007869E0" w14:paraId="4588EF1D" w14:textId="77777777" w:rsidTr="006F494B">
        <w:tc>
          <w:tcPr>
            <w:tcW w:w="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4CFEAF"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1</w:t>
            </w: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D35525"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Attività educative e socio assistenziali</w:t>
            </w:r>
          </w:p>
        </w:tc>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6308D"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 xml:space="preserve">Attivare convenzioni e/o forme di partenariato con soggetti pubblici e privati per la redazione di progetti integrati finalizzati all’erogazione dei servizi educativi e socio assistenziali, anche tramite la partecipazione ad avvisi pubblici e privati in materia educativa e sociale. Implementazione dei servizi educativi e socio assistenziali dell’Ente di concerto e/o in collaborazione dei servizi sociali del comune </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316F56"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14</w:t>
            </w:r>
          </w:p>
        </w:tc>
      </w:tr>
      <w:tr w:rsidR="0022497E" w:rsidRPr="007869E0" w14:paraId="3892459D" w14:textId="77777777" w:rsidTr="006F494B">
        <w:tc>
          <w:tcPr>
            <w:tcW w:w="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4A0035"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lastRenderedPageBreak/>
              <w:t>2</w:t>
            </w: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F6AE78"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Legalità e trasparenza</w:t>
            </w:r>
          </w:p>
        </w:tc>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901ACB"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 xml:space="preserve">Migliorare la grafica, l’impostazione e l’accessibilità del sito dell’Ente. Prevedere un percorso almeno annuale formativo dei dipendenti in materia di prevenzione della corruzione e del perseguimento della trasparenza amministrativa. Prevedere un sistema di </w:t>
            </w:r>
            <w:proofErr w:type="spellStart"/>
            <w:r w:rsidRPr="007869E0">
              <w:rPr>
                <w:rFonts w:eastAsia="SimSun" w:cstheme="minorHAnsi"/>
                <w:kern w:val="3"/>
                <w:sz w:val="24"/>
                <w:szCs w:val="24"/>
                <w:vertAlign w:val="subscript"/>
              </w:rPr>
              <w:t>customer</w:t>
            </w:r>
            <w:proofErr w:type="spellEnd"/>
            <w:r w:rsidRPr="007869E0">
              <w:rPr>
                <w:rFonts w:eastAsia="SimSun" w:cstheme="minorHAnsi"/>
                <w:kern w:val="3"/>
                <w:sz w:val="24"/>
                <w:szCs w:val="24"/>
                <w:vertAlign w:val="subscript"/>
              </w:rPr>
              <w:t xml:space="preserve"> </w:t>
            </w:r>
            <w:proofErr w:type="spellStart"/>
            <w:r w:rsidRPr="007869E0">
              <w:rPr>
                <w:rFonts w:eastAsia="SimSun" w:cstheme="minorHAnsi"/>
                <w:kern w:val="3"/>
                <w:sz w:val="24"/>
                <w:szCs w:val="24"/>
                <w:vertAlign w:val="subscript"/>
              </w:rPr>
              <w:t>satisfaction</w:t>
            </w:r>
            <w:proofErr w:type="spellEnd"/>
            <w:r w:rsidRPr="007869E0">
              <w:rPr>
                <w:rFonts w:eastAsia="SimSun" w:cstheme="minorHAnsi"/>
                <w:kern w:val="3"/>
                <w:sz w:val="24"/>
                <w:szCs w:val="24"/>
                <w:vertAlign w:val="subscript"/>
              </w:rPr>
              <w:t xml:space="preserve"> dell’utenza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60B87C"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8</w:t>
            </w:r>
          </w:p>
        </w:tc>
      </w:tr>
      <w:tr w:rsidR="0022497E" w:rsidRPr="007869E0" w14:paraId="2B55D7C0" w14:textId="77777777" w:rsidTr="006F494B">
        <w:tc>
          <w:tcPr>
            <w:tcW w:w="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56655"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3</w:t>
            </w: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3C3F7"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Gestione del personale</w:t>
            </w:r>
          </w:p>
        </w:tc>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1A297"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Eventuale utilizzazione di personale precario a carico finanziario della Regione Siciliana (LSU, PIP) e contestuale avvio di procedura di mobilità volontaria per l’implementazione dell’area socio assistenziale, tecnico manutentiva ed economica finanziaria, previa eventuale modifica della pianta organica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7735C0"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8</w:t>
            </w:r>
          </w:p>
        </w:tc>
      </w:tr>
      <w:tr w:rsidR="0022497E" w:rsidRPr="007869E0" w14:paraId="2B50ADA8" w14:textId="77777777" w:rsidTr="006F494B">
        <w:tc>
          <w:tcPr>
            <w:tcW w:w="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42A1CA"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4</w:t>
            </w: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458F55"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Gestione del patrimonio</w:t>
            </w:r>
          </w:p>
        </w:tc>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989E9F" w14:textId="7ED25EC5"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 xml:space="preserve">Migliorare la manutenzione e la conservazione del patrimonio immobiliare dell’Ente con particolare attenzione a quello con valore artistico e monumentale. Proposte di Alienazione o locazione immobili </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0A2596"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10</w:t>
            </w:r>
          </w:p>
        </w:tc>
      </w:tr>
    </w:tbl>
    <w:p w14:paraId="5122C86B" w14:textId="77777777" w:rsidR="0022497E" w:rsidRPr="007869E0" w:rsidRDefault="0022497E" w:rsidP="0022497E">
      <w:pPr>
        <w:autoSpaceDN w:val="0"/>
        <w:spacing w:after="3" w:line="251" w:lineRule="auto"/>
        <w:ind w:left="67" w:firstLine="9"/>
        <w:jc w:val="both"/>
        <w:rPr>
          <w:rFonts w:eastAsia="Calibri" w:cstheme="minorHAnsi"/>
          <w:b/>
          <w:color w:val="000000"/>
          <w:sz w:val="24"/>
          <w:szCs w:val="24"/>
          <w:lang w:eastAsia="it-IT"/>
        </w:rPr>
      </w:pPr>
    </w:p>
    <w:p w14:paraId="3E6F882A" w14:textId="77777777" w:rsidR="0022497E" w:rsidRPr="007869E0" w:rsidRDefault="0022497E" w:rsidP="0022497E">
      <w:pPr>
        <w:autoSpaceDN w:val="0"/>
        <w:spacing w:after="3" w:line="251" w:lineRule="auto"/>
        <w:ind w:left="67" w:firstLine="9"/>
        <w:jc w:val="both"/>
        <w:rPr>
          <w:rFonts w:eastAsia="Calibri" w:cstheme="minorHAnsi"/>
          <w:b/>
          <w:color w:val="000000"/>
          <w:sz w:val="24"/>
          <w:szCs w:val="24"/>
          <w:lang w:eastAsia="it-IT"/>
        </w:rPr>
      </w:pPr>
    </w:p>
    <w:p w14:paraId="57C77E2F" w14:textId="77777777" w:rsidR="0022497E" w:rsidRPr="007869E0" w:rsidRDefault="0022497E" w:rsidP="0022497E">
      <w:pPr>
        <w:spacing w:after="53" w:line="217" w:lineRule="auto"/>
        <w:ind w:left="2015" w:right="23" w:hanging="1963"/>
        <w:jc w:val="both"/>
        <w:rPr>
          <w:rFonts w:eastAsia="Calibri" w:cstheme="minorHAnsi"/>
          <w:color w:val="000000"/>
          <w:sz w:val="24"/>
          <w:szCs w:val="24"/>
          <w:lang w:eastAsia="it-IT"/>
        </w:rPr>
      </w:pPr>
    </w:p>
    <w:p w14:paraId="1B40C37E" w14:textId="77777777" w:rsidR="0022497E" w:rsidRPr="007869E0" w:rsidRDefault="0022497E" w:rsidP="0022497E">
      <w:pPr>
        <w:spacing w:after="53" w:line="217" w:lineRule="auto"/>
        <w:ind w:left="2015" w:right="23" w:hanging="1963"/>
        <w:jc w:val="both"/>
        <w:rPr>
          <w:rFonts w:eastAsia="Calibri" w:cstheme="minorHAnsi"/>
          <w:color w:val="000000"/>
          <w:sz w:val="24"/>
          <w:szCs w:val="24"/>
          <w:lang w:eastAsia="it-IT"/>
        </w:rPr>
      </w:pPr>
    </w:p>
    <w:p w14:paraId="366D1222" w14:textId="77777777" w:rsidR="0022497E" w:rsidRPr="007869E0" w:rsidRDefault="0022497E" w:rsidP="0022497E">
      <w:pPr>
        <w:keepNext/>
        <w:keepLines/>
        <w:spacing w:after="0"/>
        <w:ind w:left="422" w:hanging="10"/>
        <w:outlineLvl w:val="1"/>
        <w:rPr>
          <w:rFonts w:eastAsia="Calibri" w:cstheme="minorHAnsi"/>
          <w:color w:val="000000"/>
          <w:sz w:val="24"/>
          <w:szCs w:val="24"/>
          <w:u w:val="single" w:color="000000"/>
          <w:lang w:eastAsia="it-IT"/>
        </w:rPr>
      </w:pPr>
      <w:r w:rsidRPr="007869E0">
        <w:rPr>
          <w:rFonts w:eastAsia="Calibri" w:cstheme="minorHAnsi"/>
          <w:color w:val="000000"/>
          <w:sz w:val="24"/>
          <w:szCs w:val="24"/>
          <w:u w:color="000000"/>
          <w:lang w:eastAsia="it-IT"/>
        </w:rPr>
        <w:t xml:space="preserve">A. </w:t>
      </w:r>
      <w:r w:rsidRPr="007869E0">
        <w:rPr>
          <w:rFonts w:eastAsia="Calibri" w:cstheme="minorHAnsi"/>
          <w:color w:val="000000"/>
          <w:sz w:val="24"/>
          <w:szCs w:val="24"/>
          <w:u w:val="single" w:color="000000"/>
          <w:lang w:eastAsia="it-IT"/>
        </w:rPr>
        <w:t>Attività educative e socio assistenziali</w:t>
      </w:r>
    </w:p>
    <w:p w14:paraId="115D60FF" w14:textId="79F5B330"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La presente linea strategica è quella nella quale, più che in ogni altra, si estrinseca la mission dell'Istituto.</w:t>
      </w:r>
    </w:p>
    <w:p w14:paraId="465EC46B" w14:textId="0D94A668"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Obiettivo primario di ogni attività è il benessere e la soddisfazione degli utenti e delle loro famiglie.</w:t>
      </w:r>
    </w:p>
    <w:p w14:paraId="3CA21609"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In tale ambito rientrano tutti gli obiettivi rivolti ad una implementazione dell’utenza e dei servizi resi.</w:t>
      </w:r>
    </w:p>
    <w:p w14:paraId="313436F4"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p>
    <w:p w14:paraId="3B2D06C2" w14:textId="77777777" w:rsidR="0022497E" w:rsidRPr="007869E0" w:rsidRDefault="0022497E" w:rsidP="0022497E">
      <w:pPr>
        <w:keepNext/>
        <w:keepLines/>
        <w:spacing w:after="37"/>
        <w:ind w:left="762" w:hanging="350"/>
        <w:outlineLvl w:val="1"/>
        <w:rPr>
          <w:rFonts w:eastAsia="Calibri" w:cstheme="minorHAnsi"/>
          <w:color w:val="000000"/>
          <w:sz w:val="24"/>
          <w:szCs w:val="24"/>
          <w:u w:val="single" w:color="000000"/>
          <w:lang w:eastAsia="it-IT"/>
        </w:rPr>
      </w:pPr>
      <w:r w:rsidRPr="007869E0">
        <w:rPr>
          <w:rFonts w:eastAsia="Calibri" w:cstheme="minorHAnsi"/>
          <w:color w:val="000000"/>
          <w:sz w:val="24"/>
          <w:szCs w:val="24"/>
          <w:u w:color="000000"/>
          <w:lang w:eastAsia="it-IT"/>
        </w:rPr>
        <w:t xml:space="preserve">B. </w:t>
      </w:r>
      <w:r w:rsidRPr="007869E0">
        <w:rPr>
          <w:rFonts w:eastAsia="Calibri" w:cstheme="minorHAnsi"/>
          <w:color w:val="000000"/>
          <w:sz w:val="24"/>
          <w:szCs w:val="24"/>
          <w:u w:val="single" w:color="000000"/>
          <w:lang w:eastAsia="it-IT"/>
        </w:rPr>
        <w:t>Legalità e trasparenza</w:t>
      </w:r>
    </w:p>
    <w:p w14:paraId="49690B54"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pPr>
      <w:r w:rsidRPr="007869E0">
        <w:rPr>
          <w:rFonts w:eastAsia="Calibri" w:cstheme="minorHAnsi"/>
          <w:color w:val="000000"/>
          <w:sz w:val="24"/>
          <w:szCs w:val="24"/>
          <w:u w:color="000000"/>
          <w:lang w:eastAsia="it-IT"/>
        </w:rPr>
        <w:t>In tale ambito rientra sia il costante aggiornamento del sito istituzionale che il monitoraggio del grado di soddisfazione dell’utenza attraverso questionari la cui analisi consente di migliorare e/o aggiungere servizi.</w:t>
      </w:r>
    </w:p>
    <w:p w14:paraId="5DE480F6"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pPr>
    </w:p>
    <w:p w14:paraId="22344957" w14:textId="77777777" w:rsidR="0022497E" w:rsidRPr="007869E0" w:rsidRDefault="0022497E" w:rsidP="0022497E">
      <w:pPr>
        <w:keepNext/>
        <w:keepLines/>
        <w:spacing w:after="0"/>
        <w:ind w:left="422" w:hanging="10"/>
        <w:outlineLvl w:val="1"/>
        <w:rPr>
          <w:rFonts w:eastAsia="Calibri" w:cstheme="minorHAnsi"/>
          <w:color w:val="000000"/>
          <w:sz w:val="24"/>
          <w:szCs w:val="24"/>
          <w:u w:val="single" w:color="000000"/>
          <w:lang w:eastAsia="it-IT"/>
        </w:rPr>
      </w:pPr>
      <w:r w:rsidRPr="007869E0">
        <w:rPr>
          <w:rFonts w:eastAsia="Calibri" w:cstheme="minorHAnsi"/>
          <w:color w:val="000000"/>
          <w:sz w:val="24"/>
          <w:szCs w:val="24"/>
          <w:u w:color="000000"/>
          <w:lang w:eastAsia="it-IT"/>
        </w:rPr>
        <w:t xml:space="preserve">C. </w:t>
      </w:r>
      <w:r w:rsidRPr="007869E0">
        <w:rPr>
          <w:rFonts w:eastAsia="Calibri" w:cstheme="minorHAnsi"/>
          <w:color w:val="000000"/>
          <w:sz w:val="24"/>
          <w:szCs w:val="24"/>
          <w:u w:val="single" w:color="000000"/>
          <w:lang w:eastAsia="it-IT"/>
        </w:rPr>
        <w:t>Gestione del personale</w:t>
      </w:r>
    </w:p>
    <w:p w14:paraId="4AEE5EA1" w14:textId="372AE5D6" w:rsidR="0022497E" w:rsidRPr="007869E0" w:rsidRDefault="0022497E" w:rsidP="0022497E">
      <w:pPr>
        <w:spacing w:after="3" w:line="217" w:lineRule="auto"/>
        <w:ind w:left="67" w:firstLine="9"/>
        <w:jc w:val="both"/>
        <w:rPr>
          <w:rFonts w:eastAsia="Calibri" w:cstheme="minorHAnsi"/>
          <w:color w:val="000000"/>
          <w:sz w:val="24"/>
          <w:szCs w:val="24"/>
          <w:lang w:eastAsia="it-IT"/>
        </w:rPr>
      </w:pPr>
      <w:r w:rsidRPr="007869E0">
        <w:rPr>
          <w:rFonts w:eastAsia="Calibri" w:cstheme="minorHAnsi"/>
          <w:color w:val="000000"/>
          <w:sz w:val="24"/>
          <w:szCs w:val="24"/>
          <w:u w:color="000000"/>
          <w:lang w:eastAsia="it-IT"/>
        </w:rPr>
        <w:t xml:space="preserve">Nell’ambito della gestione del personale rientra sia la gestione del personale dipendente che del precariato costituito dai Pip e dagli </w:t>
      </w:r>
      <w:proofErr w:type="spellStart"/>
      <w:r w:rsidRPr="007869E0">
        <w:rPr>
          <w:rFonts w:eastAsia="Calibri" w:cstheme="minorHAnsi"/>
          <w:color w:val="000000"/>
          <w:sz w:val="24"/>
          <w:szCs w:val="24"/>
          <w:u w:color="000000"/>
          <w:lang w:eastAsia="it-IT"/>
        </w:rPr>
        <w:t>Asu</w:t>
      </w:r>
      <w:proofErr w:type="spellEnd"/>
      <w:r w:rsidR="005F0FC6" w:rsidRPr="007869E0">
        <w:rPr>
          <w:rFonts w:eastAsia="Calibri" w:cstheme="minorHAnsi"/>
          <w:color w:val="000000"/>
          <w:sz w:val="24"/>
          <w:szCs w:val="24"/>
          <w:u w:color="000000"/>
          <w:lang w:eastAsia="it-IT"/>
        </w:rPr>
        <w:t xml:space="preserve"> nonché degli operatori con contratto di collaborazione.</w:t>
      </w:r>
    </w:p>
    <w:p w14:paraId="35B12007" w14:textId="5ED3215B" w:rsidR="0022497E" w:rsidRPr="007869E0" w:rsidRDefault="0022497E" w:rsidP="0022497E">
      <w:pPr>
        <w:spacing w:after="3" w:line="217" w:lineRule="auto"/>
        <w:ind w:left="67"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Stante la carenza di personale dipendente diventa fondamentale la corretta gestione del personale precario (</w:t>
      </w:r>
      <w:proofErr w:type="spellStart"/>
      <w:proofErr w:type="gramStart"/>
      <w:r w:rsidRPr="007869E0">
        <w:rPr>
          <w:rFonts w:eastAsia="Calibri" w:cstheme="minorHAnsi"/>
          <w:color w:val="000000"/>
          <w:sz w:val="24"/>
          <w:szCs w:val="24"/>
          <w:lang w:eastAsia="it-IT"/>
        </w:rPr>
        <w:t>Pip,Asu</w:t>
      </w:r>
      <w:proofErr w:type="spellEnd"/>
      <w:proofErr w:type="gramEnd"/>
      <w:r w:rsidRPr="007869E0">
        <w:rPr>
          <w:rFonts w:eastAsia="Calibri" w:cstheme="minorHAnsi"/>
          <w:color w:val="000000"/>
          <w:sz w:val="24"/>
          <w:szCs w:val="24"/>
          <w:lang w:eastAsia="it-IT"/>
        </w:rPr>
        <w:t>) a carico dell’Amministrazione regionale</w:t>
      </w:r>
      <w:r w:rsidR="005F0FC6" w:rsidRPr="007869E0">
        <w:rPr>
          <w:rFonts w:eastAsia="Calibri" w:cstheme="minorHAnsi"/>
          <w:color w:val="000000"/>
          <w:sz w:val="24"/>
          <w:szCs w:val="24"/>
          <w:lang w:eastAsia="it-IT"/>
        </w:rPr>
        <w:t>; infatti,</w:t>
      </w:r>
      <w:r w:rsidRPr="007869E0">
        <w:rPr>
          <w:rFonts w:eastAsia="Calibri" w:cstheme="minorHAnsi"/>
          <w:color w:val="000000"/>
          <w:sz w:val="24"/>
          <w:szCs w:val="24"/>
          <w:lang w:eastAsia="it-IT"/>
        </w:rPr>
        <w:t xml:space="preserve"> il corretto utilizzo consente di ridurre le risorse destinate alla spesa del personale.</w:t>
      </w:r>
    </w:p>
    <w:p w14:paraId="672688B4"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pPr>
    </w:p>
    <w:p w14:paraId="4C574B44" w14:textId="77777777" w:rsidR="0022497E" w:rsidRPr="007869E0" w:rsidRDefault="0022497E" w:rsidP="0022497E">
      <w:pPr>
        <w:keepNext/>
        <w:keepLines/>
        <w:spacing w:after="0"/>
        <w:ind w:left="422" w:hanging="10"/>
        <w:outlineLvl w:val="1"/>
        <w:rPr>
          <w:rFonts w:eastAsia="Calibri" w:cstheme="minorHAnsi"/>
          <w:color w:val="000000"/>
          <w:sz w:val="24"/>
          <w:szCs w:val="24"/>
          <w:u w:val="single" w:color="000000"/>
          <w:lang w:eastAsia="it-IT"/>
        </w:rPr>
      </w:pPr>
      <w:r w:rsidRPr="007869E0">
        <w:rPr>
          <w:rFonts w:eastAsia="Calibri" w:cstheme="minorHAnsi"/>
          <w:color w:val="000000"/>
          <w:sz w:val="24"/>
          <w:szCs w:val="24"/>
          <w:u w:color="000000"/>
          <w:lang w:eastAsia="it-IT"/>
        </w:rPr>
        <w:t xml:space="preserve">D. </w:t>
      </w:r>
      <w:r w:rsidRPr="007869E0">
        <w:rPr>
          <w:rFonts w:eastAsia="Calibri" w:cstheme="minorHAnsi"/>
          <w:color w:val="000000"/>
          <w:sz w:val="24"/>
          <w:szCs w:val="24"/>
          <w:u w:val="single" w:color="000000"/>
          <w:lang w:eastAsia="it-IT"/>
        </w:rPr>
        <w:t xml:space="preserve">Gestione del patrimonio </w:t>
      </w:r>
    </w:p>
    <w:p w14:paraId="4BEF3C6E" w14:textId="21D5E7E6" w:rsidR="0022497E" w:rsidRPr="007869E0" w:rsidRDefault="0022497E" w:rsidP="0022497E">
      <w:pPr>
        <w:spacing w:after="3" w:line="217" w:lineRule="auto"/>
        <w:ind w:left="67" w:firstLine="9"/>
        <w:jc w:val="both"/>
        <w:rPr>
          <w:rFonts w:eastAsia="Calibri" w:cstheme="minorHAnsi"/>
          <w:color w:val="000000"/>
          <w:sz w:val="24"/>
          <w:szCs w:val="24"/>
          <w:lang w:eastAsia="it-IT"/>
        </w:rPr>
      </w:pPr>
      <w:r w:rsidRPr="007869E0">
        <w:rPr>
          <w:rFonts w:eastAsia="Calibri" w:cstheme="minorHAnsi"/>
          <w:color w:val="000000"/>
          <w:sz w:val="24"/>
          <w:szCs w:val="24"/>
          <w:u w:color="000000"/>
          <w:lang w:eastAsia="it-IT"/>
        </w:rPr>
        <w:t>L’Istituto dispone di un discreto patrimonio immobiliare costituito da terreni e fabbricati per lo più ad uso abitativo la cui gestione è alquanto complessa.</w:t>
      </w:r>
      <w:r w:rsidR="00AD4518" w:rsidRPr="007869E0">
        <w:rPr>
          <w:rFonts w:eastAsia="Calibri" w:cstheme="minorHAnsi"/>
          <w:color w:val="000000"/>
          <w:sz w:val="24"/>
          <w:szCs w:val="24"/>
          <w:u w:color="000000"/>
          <w:lang w:eastAsia="it-IT"/>
        </w:rPr>
        <w:t xml:space="preserve"> </w:t>
      </w:r>
      <w:r w:rsidRPr="007869E0">
        <w:rPr>
          <w:rFonts w:eastAsia="Calibri" w:cstheme="minorHAnsi"/>
          <w:color w:val="000000"/>
          <w:sz w:val="24"/>
          <w:szCs w:val="24"/>
          <w:u w:color="000000"/>
          <w:lang w:eastAsia="it-IT"/>
        </w:rPr>
        <w:t xml:space="preserve">Infatti i terreni sono ubicati in diversi comuni della Sicilia e, pertanto, difficilmente controllabili, mentre, per i fabbricati possono sorgere contenziosi in ordine al </w:t>
      </w:r>
      <w:proofErr w:type="gramStart"/>
      <w:r w:rsidRPr="007869E0">
        <w:rPr>
          <w:rFonts w:eastAsia="Calibri" w:cstheme="minorHAnsi"/>
          <w:color w:val="000000"/>
          <w:sz w:val="24"/>
          <w:szCs w:val="24"/>
          <w:u w:color="000000"/>
          <w:lang w:eastAsia="it-IT"/>
        </w:rPr>
        <w:t>mancato  rispetto</w:t>
      </w:r>
      <w:proofErr w:type="gramEnd"/>
      <w:r w:rsidRPr="007869E0">
        <w:rPr>
          <w:rFonts w:eastAsia="Calibri" w:cstheme="minorHAnsi"/>
          <w:color w:val="000000"/>
          <w:sz w:val="24"/>
          <w:szCs w:val="24"/>
          <w:u w:color="000000"/>
          <w:lang w:eastAsia="it-IT"/>
        </w:rPr>
        <w:t xml:space="preserve"> dei contratti  di locazione. </w:t>
      </w:r>
    </w:p>
    <w:p w14:paraId="33EE21CD"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pPr>
    </w:p>
    <w:p w14:paraId="51938725" w14:textId="77777777" w:rsidR="0022497E" w:rsidRPr="007869E0" w:rsidRDefault="0022497E" w:rsidP="0022497E">
      <w:pPr>
        <w:keepNext/>
        <w:keepLines/>
        <w:spacing w:after="21" w:line="265" w:lineRule="auto"/>
        <w:ind w:left="140" w:right="187" w:hanging="10"/>
        <w:jc w:val="center"/>
        <w:outlineLvl w:val="0"/>
        <w:rPr>
          <w:rFonts w:eastAsia="Calibri" w:cstheme="minorHAnsi"/>
          <w:color w:val="000000"/>
          <w:sz w:val="24"/>
          <w:szCs w:val="24"/>
          <w:lang w:eastAsia="it-IT"/>
        </w:rPr>
      </w:pPr>
      <w:r w:rsidRPr="007869E0">
        <w:rPr>
          <w:rFonts w:eastAsia="Calibri" w:cstheme="minorHAnsi"/>
          <w:color w:val="000000"/>
          <w:sz w:val="24"/>
          <w:szCs w:val="24"/>
          <w:lang w:eastAsia="it-IT"/>
        </w:rPr>
        <w:t>Obiettivi specifici strategici</w:t>
      </w:r>
    </w:p>
    <w:p w14:paraId="23B46FD5" w14:textId="77777777" w:rsidR="0022497E" w:rsidRPr="007869E0" w:rsidRDefault="0022497E" w:rsidP="0022497E">
      <w:pPr>
        <w:spacing w:after="228" w:line="217" w:lineRule="auto"/>
        <w:ind w:left="52" w:right="91"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Per ciascuna linea strategica, si individuano gli obiettivi specifici strategici, corredati dei rispettivi indicatori e risultati attesi, che definiscono la programmazione triennale dell'attività in correlazione con il bilancio.</w:t>
      </w:r>
    </w:p>
    <w:p w14:paraId="5C330C9A" w14:textId="77777777" w:rsidR="0022497E" w:rsidRPr="007869E0" w:rsidRDefault="0022497E" w:rsidP="0022497E">
      <w:pPr>
        <w:numPr>
          <w:ilvl w:val="0"/>
          <w:numId w:val="11"/>
        </w:numPr>
        <w:spacing w:after="3" w:line="217" w:lineRule="auto"/>
        <w:ind w:hanging="422"/>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Attività educative e socio assistenziali </w:t>
      </w:r>
    </w:p>
    <w:tbl>
      <w:tblPr>
        <w:tblStyle w:val="TableGrid"/>
        <w:tblW w:w="9605" w:type="dxa"/>
        <w:tblInd w:w="-16" w:type="dxa"/>
        <w:tblCellMar>
          <w:left w:w="122" w:type="dxa"/>
          <w:right w:w="133" w:type="dxa"/>
        </w:tblCellMar>
        <w:tblLook w:val="04A0" w:firstRow="1" w:lastRow="0" w:firstColumn="1" w:lastColumn="0" w:noHBand="0" w:noVBand="1"/>
      </w:tblPr>
      <w:tblGrid>
        <w:gridCol w:w="2525"/>
        <w:gridCol w:w="1807"/>
        <w:gridCol w:w="1439"/>
        <w:gridCol w:w="1688"/>
        <w:gridCol w:w="715"/>
        <w:gridCol w:w="713"/>
        <w:gridCol w:w="718"/>
      </w:tblGrid>
      <w:tr w:rsidR="0022497E" w:rsidRPr="007869E0" w14:paraId="60058DC6" w14:textId="77777777" w:rsidTr="006F494B">
        <w:trPr>
          <w:trHeight w:val="739"/>
        </w:trPr>
        <w:tc>
          <w:tcPr>
            <w:tcW w:w="2525" w:type="dxa"/>
            <w:tcBorders>
              <w:top w:val="single" w:sz="2" w:space="0" w:color="000000"/>
              <w:left w:val="single" w:sz="2" w:space="0" w:color="000000"/>
              <w:bottom w:val="single" w:sz="2" w:space="0" w:color="000000"/>
              <w:right w:val="single" w:sz="2" w:space="0" w:color="000000"/>
            </w:tcBorders>
            <w:vAlign w:val="center"/>
          </w:tcPr>
          <w:p w14:paraId="2D776210" w14:textId="77777777" w:rsidR="0022497E" w:rsidRPr="007869E0" w:rsidRDefault="0022497E" w:rsidP="0022497E">
            <w:pPr>
              <w:ind w:left="38"/>
              <w:rPr>
                <w:rFonts w:eastAsia="Calibri" w:cstheme="minorHAnsi"/>
                <w:color w:val="000000"/>
                <w:sz w:val="24"/>
                <w:szCs w:val="24"/>
              </w:rPr>
            </w:pPr>
            <w:r w:rsidRPr="007869E0">
              <w:rPr>
                <w:rFonts w:eastAsia="Calibri" w:cstheme="minorHAnsi"/>
                <w:color w:val="000000"/>
                <w:sz w:val="24"/>
                <w:szCs w:val="24"/>
              </w:rPr>
              <w:t>Obiettivo strategico</w:t>
            </w:r>
          </w:p>
        </w:tc>
        <w:tc>
          <w:tcPr>
            <w:tcW w:w="1807" w:type="dxa"/>
            <w:tcBorders>
              <w:top w:val="single" w:sz="2" w:space="0" w:color="000000"/>
              <w:left w:val="single" w:sz="2" w:space="0" w:color="000000"/>
              <w:bottom w:val="single" w:sz="2" w:space="0" w:color="000000"/>
              <w:right w:val="single" w:sz="2" w:space="0" w:color="000000"/>
            </w:tcBorders>
            <w:vAlign w:val="center"/>
          </w:tcPr>
          <w:p w14:paraId="57F9CBCA" w14:textId="77777777" w:rsidR="0022497E" w:rsidRPr="007869E0" w:rsidRDefault="0022497E" w:rsidP="0022497E">
            <w:pPr>
              <w:ind w:left="31"/>
              <w:jc w:val="center"/>
              <w:rPr>
                <w:rFonts w:eastAsia="Calibri" w:cstheme="minorHAnsi"/>
                <w:color w:val="000000"/>
                <w:sz w:val="24"/>
                <w:szCs w:val="24"/>
              </w:rPr>
            </w:pPr>
            <w:r w:rsidRPr="007869E0">
              <w:rPr>
                <w:rFonts w:eastAsia="Calibri" w:cstheme="minorHAnsi"/>
                <w:color w:val="000000"/>
                <w:sz w:val="24"/>
                <w:szCs w:val="24"/>
              </w:rPr>
              <w:t>Indicatore</w:t>
            </w:r>
          </w:p>
        </w:tc>
        <w:tc>
          <w:tcPr>
            <w:tcW w:w="1439" w:type="dxa"/>
            <w:tcBorders>
              <w:top w:val="single" w:sz="2" w:space="0" w:color="000000"/>
              <w:left w:val="single" w:sz="2" w:space="0" w:color="000000"/>
              <w:bottom w:val="single" w:sz="2" w:space="0" w:color="000000"/>
              <w:right w:val="single" w:sz="2" w:space="0" w:color="000000"/>
            </w:tcBorders>
            <w:vAlign w:val="center"/>
          </w:tcPr>
          <w:p w14:paraId="250BE544" w14:textId="77777777" w:rsidR="0022497E" w:rsidRPr="007869E0" w:rsidRDefault="0022497E" w:rsidP="0022497E">
            <w:pPr>
              <w:ind w:left="5"/>
              <w:jc w:val="center"/>
              <w:rPr>
                <w:rFonts w:eastAsia="Calibri" w:cstheme="minorHAnsi"/>
                <w:color w:val="000000"/>
                <w:sz w:val="24"/>
                <w:szCs w:val="24"/>
              </w:rPr>
            </w:pPr>
            <w:r w:rsidRPr="007869E0">
              <w:rPr>
                <w:rFonts w:eastAsia="Calibri" w:cstheme="minorHAnsi"/>
                <w:color w:val="000000"/>
                <w:sz w:val="24"/>
                <w:szCs w:val="24"/>
              </w:rPr>
              <w:t>Tipologia</w:t>
            </w:r>
          </w:p>
        </w:tc>
        <w:tc>
          <w:tcPr>
            <w:tcW w:w="1688" w:type="dxa"/>
            <w:tcBorders>
              <w:top w:val="single" w:sz="2" w:space="0" w:color="000000"/>
              <w:left w:val="single" w:sz="2" w:space="0" w:color="000000"/>
              <w:bottom w:val="single" w:sz="2" w:space="0" w:color="000000"/>
              <w:right w:val="single" w:sz="2" w:space="0" w:color="000000"/>
            </w:tcBorders>
            <w:vAlign w:val="center"/>
          </w:tcPr>
          <w:p w14:paraId="54673639"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Modalità di calcolo</w:t>
            </w:r>
          </w:p>
        </w:tc>
        <w:tc>
          <w:tcPr>
            <w:tcW w:w="2146" w:type="dxa"/>
            <w:gridSpan w:val="3"/>
            <w:tcBorders>
              <w:top w:val="single" w:sz="2" w:space="0" w:color="000000"/>
              <w:left w:val="single" w:sz="2" w:space="0" w:color="000000"/>
              <w:bottom w:val="single" w:sz="2" w:space="0" w:color="000000"/>
              <w:right w:val="single" w:sz="2" w:space="0" w:color="000000"/>
            </w:tcBorders>
            <w:vAlign w:val="center"/>
          </w:tcPr>
          <w:p w14:paraId="1697FE5A" w14:textId="71273935" w:rsidR="0022497E" w:rsidRPr="007869E0" w:rsidRDefault="0022497E" w:rsidP="0022497E">
            <w:pPr>
              <w:ind w:left="77" w:firstLine="5"/>
              <w:jc w:val="both"/>
              <w:rPr>
                <w:rFonts w:eastAsia="Calibri" w:cstheme="minorHAnsi"/>
                <w:color w:val="000000"/>
                <w:sz w:val="24"/>
                <w:szCs w:val="24"/>
              </w:rPr>
            </w:pPr>
            <w:r w:rsidRPr="007869E0">
              <w:rPr>
                <w:rFonts w:eastAsia="Calibri" w:cstheme="minorHAnsi"/>
                <w:color w:val="000000"/>
                <w:sz w:val="24"/>
                <w:szCs w:val="24"/>
              </w:rPr>
              <w:t>Risultato atteso 202</w:t>
            </w:r>
            <w:r w:rsidR="00EB103D" w:rsidRPr="007869E0">
              <w:rPr>
                <w:rFonts w:eastAsia="Calibri" w:cstheme="minorHAnsi"/>
                <w:color w:val="000000"/>
                <w:sz w:val="24"/>
                <w:szCs w:val="24"/>
              </w:rPr>
              <w:t>3</w:t>
            </w:r>
            <w:r w:rsidRPr="007869E0">
              <w:rPr>
                <w:rFonts w:eastAsia="Calibri" w:cstheme="minorHAnsi"/>
                <w:color w:val="000000"/>
                <w:sz w:val="24"/>
                <w:szCs w:val="24"/>
              </w:rPr>
              <w:t xml:space="preserve"> 202</w:t>
            </w:r>
            <w:r w:rsidR="00EB103D" w:rsidRPr="007869E0">
              <w:rPr>
                <w:rFonts w:eastAsia="Calibri" w:cstheme="minorHAnsi"/>
                <w:color w:val="000000"/>
                <w:sz w:val="24"/>
                <w:szCs w:val="24"/>
              </w:rPr>
              <w:t>4</w:t>
            </w:r>
            <w:r w:rsidRPr="007869E0">
              <w:rPr>
                <w:rFonts w:eastAsia="Calibri" w:cstheme="minorHAnsi"/>
                <w:color w:val="000000"/>
                <w:sz w:val="24"/>
                <w:szCs w:val="24"/>
              </w:rPr>
              <w:t xml:space="preserve"> 202</w:t>
            </w:r>
            <w:r w:rsidR="00EB103D" w:rsidRPr="007869E0">
              <w:rPr>
                <w:rFonts w:eastAsia="Calibri" w:cstheme="minorHAnsi"/>
                <w:color w:val="000000"/>
                <w:sz w:val="24"/>
                <w:szCs w:val="24"/>
              </w:rPr>
              <w:t>5</w:t>
            </w:r>
          </w:p>
        </w:tc>
      </w:tr>
      <w:tr w:rsidR="0022497E" w:rsidRPr="007869E0" w14:paraId="3E52DC31" w14:textId="77777777" w:rsidTr="006F494B">
        <w:trPr>
          <w:trHeight w:val="3711"/>
        </w:trPr>
        <w:tc>
          <w:tcPr>
            <w:tcW w:w="2525" w:type="dxa"/>
            <w:tcBorders>
              <w:top w:val="single" w:sz="2" w:space="0" w:color="000000"/>
              <w:left w:val="single" w:sz="2" w:space="0" w:color="000000"/>
              <w:bottom w:val="single" w:sz="2" w:space="0" w:color="000000"/>
              <w:right w:val="single" w:sz="2" w:space="0" w:color="000000"/>
            </w:tcBorders>
          </w:tcPr>
          <w:p w14:paraId="501CBEEB" w14:textId="77777777" w:rsidR="0022497E" w:rsidRPr="007869E0" w:rsidRDefault="0022497E" w:rsidP="0022497E">
            <w:pPr>
              <w:ind w:left="72" w:right="72" w:firstLine="173"/>
              <w:jc w:val="both"/>
              <w:rPr>
                <w:rFonts w:eastAsia="Calibri" w:cstheme="minorHAnsi"/>
                <w:color w:val="000000"/>
                <w:sz w:val="24"/>
                <w:szCs w:val="24"/>
              </w:rPr>
            </w:pPr>
            <w:r w:rsidRPr="007869E0">
              <w:rPr>
                <w:rFonts w:eastAsia="Calibri" w:cstheme="minorHAnsi"/>
                <w:color w:val="000000"/>
                <w:sz w:val="24"/>
                <w:szCs w:val="24"/>
                <w:vertAlign w:val="subscript"/>
              </w:rPr>
              <w:lastRenderedPageBreak/>
              <w:t xml:space="preserve">Attivare convenzioni e/o forme di partenariato con soggetti pubblici e privati per la redazione di progetti integrati finalizzati all’erogazione dei servizi educativi e socio assistenziali, anche tramite la partecipazione ad avvisi pubblici e privati in materia educativa e sociale. Implementazione dei servizi educativi e socio assistenziali dell’Ente di concerto e/o in collaborazione dei servizi sociali del comune </w:t>
            </w:r>
          </w:p>
        </w:tc>
        <w:tc>
          <w:tcPr>
            <w:tcW w:w="1807" w:type="dxa"/>
            <w:tcBorders>
              <w:top w:val="single" w:sz="2" w:space="0" w:color="000000"/>
              <w:left w:val="single" w:sz="2" w:space="0" w:color="000000"/>
              <w:bottom w:val="single" w:sz="2" w:space="0" w:color="000000"/>
              <w:right w:val="single" w:sz="2" w:space="0" w:color="000000"/>
            </w:tcBorders>
            <w:vAlign w:val="center"/>
          </w:tcPr>
          <w:p w14:paraId="79D51CFA"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stipulazione accordi</w:t>
            </w:r>
          </w:p>
        </w:tc>
        <w:tc>
          <w:tcPr>
            <w:tcW w:w="1439" w:type="dxa"/>
            <w:tcBorders>
              <w:top w:val="single" w:sz="2" w:space="0" w:color="000000"/>
              <w:left w:val="single" w:sz="2" w:space="0" w:color="000000"/>
              <w:bottom w:val="single" w:sz="2" w:space="0" w:color="000000"/>
              <w:right w:val="single" w:sz="2" w:space="0" w:color="000000"/>
            </w:tcBorders>
            <w:vAlign w:val="center"/>
          </w:tcPr>
          <w:p w14:paraId="7FC59A54" w14:textId="77777777" w:rsidR="0022497E" w:rsidRPr="007869E0" w:rsidRDefault="0022497E" w:rsidP="0022497E">
            <w:pPr>
              <w:ind w:left="15"/>
              <w:jc w:val="center"/>
              <w:rPr>
                <w:rFonts w:eastAsia="Calibri" w:cstheme="minorHAnsi"/>
                <w:color w:val="000000"/>
                <w:sz w:val="24"/>
                <w:szCs w:val="24"/>
              </w:rPr>
            </w:pPr>
            <w:r w:rsidRPr="007869E0">
              <w:rPr>
                <w:rFonts w:eastAsia="Calibri" w:cstheme="minorHAnsi"/>
                <w:color w:val="000000"/>
                <w:sz w:val="24"/>
                <w:szCs w:val="24"/>
              </w:rPr>
              <w:t>output</w:t>
            </w:r>
          </w:p>
          <w:p w14:paraId="5ABE7DED" w14:textId="77777777" w:rsidR="0022497E" w:rsidRPr="007869E0" w:rsidRDefault="0022497E" w:rsidP="0022497E">
            <w:pPr>
              <w:ind w:left="5"/>
              <w:jc w:val="center"/>
              <w:rPr>
                <w:rFonts w:eastAsia="Calibri" w:cstheme="minorHAnsi"/>
                <w:color w:val="000000"/>
                <w:sz w:val="24"/>
                <w:szCs w:val="24"/>
              </w:rPr>
            </w:pPr>
            <w:r w:rsidRPr="007869E0">
              <w:rPr>
                <w:rFonts w:eastAsia="Calibri" w:cstheme="minorHAnsi"/>
                <w:color w:val="000000"/>
                <w:sz w:val="24"/>
                <w:szCs w:val="24"/>
              </w:rPr>
              <w:t>(quantità)</w:t>
            </w:r>
          </w:p>
        </w:tc>
        <w:tc>
          <w:tcPr>
            <w:tcW w:w="1688" w:type="dxa"/>
            <w:tcBorders>
              <w:top w:val="single" w:sz="2" w:space="0" w:color="000000"/>
              <w:left w:val="single" w:sz="2" w:space="0" w:color="000000"/>
              <w:bottom w:val="single" w:sz="2" w:space="0" w:color="000000"/>
              <w:right w:val="single" w:sz="2" w:space="0" w:color="000000"/>
            </w:tcBorders>
            <w:vAlign w:val="center"/>
          </w:tcPr>
          <w:p w14:paraId="58F1DF36" w14:textId="77777777" w:rsidR="0022497E" w:rsidRPr="007869E0" w:rsidRDefault="0022497E" w:rsidP="0022497E">
            <w:pPr>
              <w:ind w:left="1"/>
              <w:jc w:val="center"/>
              <w:rPr>
                <w:rFonts w:eastAsia="Calibri" w:cstheme="minorHAnsi"/>
                <w:color w:val="000000"/>
                <w:sz w:val="24"/>
                <w:szCs w:val="24"/>
              </w:rPr>
            </w:pPr>
            <w:r w:rsidRPr="007869E0">
              <w:rPr>
                <w:rFonts w:eastAsia="Calibri" w:cstheme="minorHAnsi"/>
                <w:color w:val="000000"/>
                <w:sz w:val="24"/>
                <w:szCs w:val="24"/>
              </w:rPr>
              <w:t>numero accordi stipulati</w:t>
            </w:r>
          </w:p>
        </w:tc>
        <w:tc>
          <w:tcPr>
            <w:tcW w:w="715" w:type="dxa"/>
            <w:tcBorders>
              <w:top w:val="single" w:sz="2" w:space="0" w:color="000000"/>
              <w:left w:val="single" w:sz="2" w:space="0" w:color="000000"/>
              <w:bottom w:val="single" w:sz="2" w:space="0" w:color="000000"/>
              <w:right w:val="single" w:sz="2" w:space="0" w:color="000000"/>
            </w:tcBorders>
            <w:vAlign w:val="center"/>
          </w:tcPr>
          <w:p w14:paraId="520D0CF5" w14:textId="77777777" w:rsidR="0022497E" w:rsidRPr="007869E0" w:rsidRDefault="0022497E" w:rsidP="0022497E">
            <w:pPr>
              <w:ind w:left="10"/>
              <w:jc w:val="center"/>
              <w:rPr>
                <w:rFonts w:eastAsia="Calibri" w:cstheme="minorHAnsi"/>
                <w:color w:val="000000"/>
                <w:sz w:val="24"/>
                <w:szCs w:val="24"/>
              </w:rPr>
            </w:pPr>
            <w:r w:rsidRPr="007869E0">
              <w:rPr>
                <w:rFonts w:eastAsia="Calibri" w:cstheme="minorHAnsi"/>
                <w:color w:val="000000"/>
                <w:sz w:val="24"/>
                <w:szCs w:val="24"/>
              </w:rPr>
              <w:t>2</w:t>
            </w:r>
          </w:p>
        </w:tc>
        <w:tc>
          <w:tcPr>
            <w:tcW w:w="713" w:type="dxa"/>
            <w:tcBorders>
              <w:top w:val="single" w:sz="2" w:space="0" w:color="000000"/>
              <w:left w:val="single" w:sz="2" w:space="0" w:color="000000"/>
              <w:bottom w:val="single" w:sz="2" w:space="0" w:color="000000"/>
              <w:right w:val="single" w:sz="2" w:space="0" w:color="000000"/>
            </w:tcBorders>
            <w:vAlign w:val="center"/>
          </w:tcPr>
          <w:p w14:paraId="59B6F3E3" w14:textId="77777777" w:rsidR="0022497E" w:rsidRPr="007869E0" w:rsidRDefault="0022497E" w:rsidP="0022497E">
            <w:pPr>
              <w:ind w:left="18"/>
              <w:jc w:val="center"/>
              <w:rPr>
                <w:rFonts w:eastAsia="Calibri" w:cstheme="minorHAnsi"/>
                <w:color w:val="000000"/>
                <w:sz w:val="24"/>
                <w:szCs w:val="24"/>
              </w:rPr>
            </w:pPr>
            <w:r w:rsidRPr="007869E0">
              <w:rPr>
                <w:rFonts w:eastAsia="Calibri" w:cstheme="minorHAnsi"/>
                <w:color w:val="000000"/>
                <w:sz w:val="24"/>
                <w:szCs w:val="24"/>
              </w:rPr>
              <w:t>3</w:t>
            </w:r>
          </w:p>
        </w:tc>
        <w:tc>
          <w:tcPr>
            <w:tcW w:w="718" w:type="dxa"/>
            <w:tcBorders>
              <w:top w:val="single" w:sz="2" w:space="0" w:color="000000"/>
              <w:left w:val="single" w:sz="2" w:space="0" w:color="000000"/>
              <w:bottom w:val="single" w:sz="2" w:space="0" w:color="000000"/>
              <w:right w:val="single" w:sz="2" w:space="0" w:color="000000"/>
            </w:tcBorders>
            <w:vAlign w:val="center"/>
          </w:tcPr>
          <w:p w14:paraId="5AB71FFC" w14:textId="77777777" w:rsidR="0022497E" w:rsidRPr="007869E0" w:rsidRDefault="0022497E" w:rsidP="0022497E">
            <w:pPr>
              <w:ind w:left="17"/>
              <w:jc w:val="center"/>
              <w:rPr>
                <w:rFonts w:eastAsia="Calibri" w:cstheme="minorHAnsi"/>
                <w:color w:val="000000"/>
                <w:sz w:val="24"/>
                <w:szCs w:val="24"/>
              </w:rPr>
            </w:pPr>
            <w:r w:rsidRPr="007869E0">
              <w:rPr>
                <w:rFonts w:eastAsia="Calibri" w:cstheme="minorHAnsi"/>
                <w:color w:val="000000"/>
                <w:sz w:val="24"/>
                <w:szCs w:val="24"/>
              </w:rPr>
              <w:t>3</w:t>
            </w:r>
          </w:p>
        </w:tc>
      </w:tr>
    </w:tbl>
    <w:p w14:paraId="0BD60EE2"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sectPr w:rsidR="0022497E" w:rsidRPr="007869E0">
          <w:headerReference w:type="even" r:id="rId9"/>
          <w:footerReference w:type="even" r:id="rId10"/>
          <w:footerReference w:type="default" r:id="rId11"/>
          <w:footerReference w:type="first" r:id="rId12"/>
          <w:pgSz w:w="11904" w:h="16834"/>
          <w:pgMar w:top="1677" w:right="1277" w:bottom="663" w:left="922" w:header="874" w:footer="562" w:gutter="0"/>
          <w:cols w:space="720"/>
          <w:titlePg/>
        </w:sectPr>
      </w:pPr>
    </w:p>
    <w:p w14:paraId="2E05A7BB" w14:textId="77777777" w:rsidR="0022497E" w:rsidRPr="007869E0" w:rsidRDefault="0022497E" w:rsidP="0022497E">
      <w:pPr>
        <w:numPr>
          <w:ilvl w:val="0"/>
          <w:numId w:val="11"/>
        </w:numPr>
        <w:spacing w:after="3" w:line="217" w:lineRule="auto"/>
        <w:ind w:hanging="422"/>
        <w:jc w:val="both"/>
        <w:rPr>
          <w:rFonts w:eastAsia="Calibri" w:cstheme="minorHAnsi"/>
          <w:color w:val="000000"/>
          <w:sz w:val="24"/>
          <w:szCs w:val="24"/>
          <w:lang w:eastAsia="it-IT"/>
        </w:rPr>
      </w:pPr>
      <w:r w:rsidRPr="007869E0">
        <w:rPr>
          <w:rFonts w:eastAsia="Calibri" w:cstheme="minorHAnsi"/>
          <w:color w:val="000000"/>
          <w:sz w:val="24"/>
          <w:szCs w:val="24"/>
          <w:lang w:eastAsia="it-IT"/>
        </w:rPr>
        <w:lastRenderedPageBreak/>
        <w:t xml:space="preserve">Legalità e trasparenza </w:t>
      </w:r>
    </w:p>
    <w:tbl>
      <w:tblPr>
        <w:tblStyle w:val="TableGrid"/>
        <w:tblW w:w="9595" w:type="dxa"/>
        <w:tblInd w:w="62" w:type="dxa"/>
        <w:tblCellMar>
          <w:left w:w="31" w:type="dxa"/>
          <w:right w:w="99" w:type="dxa"/>
        </w:tblCellMar>
        <w:tblLook w:val="04A0" w:firstRow="1" w:lastRow="0" w:firstColumn="1" w:lastColumn="0" w:noHBand="0" w:noVBand="1"/>
      </w:tblPr>
      <w:tblGrid>
        <w:gridCol w:w="2482"/>
        <w:gridCol w:w="1882"/>
        <w:gridCol w:w="1428"/>
        <w:gridCol w:w="1680"/>
        <w:gridCol w:w="710"/>
        <w:gridCol w:w="700"/>
        <w:gridCol w:w="713"/>
      </w:tblGrid>
      <w:tr w:rsidR="0022497E" w:rsidRPr="007869E0" w14:paraId="1522F9CB" w14:textId="77777777" w:rsidTr="006F494B">
        <w:trPr>
          <w:trHeight w:val="739"/>
        </w:trPr>
        <w:tc>
          <w:tcPr>
            <w:tcW w:w="2523" w:type="dxa"/>
            <w:tcBorders>
              <w:top w:val="single" w:sz="2" w:space="0" w:color="000000"/>
              <w:left w:val="single" w:sz="2" w:space="0" w:color="000000"/>
              <w:bottom w:val="single" w:sz="2" w:space="0" w:color="000000"/>
              <w:right w:val="single" w:sz="2" w:space="0" w:color="000000"/>
            </w:tcBorders>
            <w:vAlign w:val="center"/>
          </w:tcPr>
          <w:p w14:paraId="2A006A2E" w14:textId="77777777" w:rsidR="0022497E" w:rsidRPr="007869E0" w:rsidRDefault="0022497E" w:rsidP="0022497E">
            <w:pPr>
              <w:ind w:left="147"/>
              <w:rPr>
                <w:rFonts w:eastAsia="Calibri" w:cstheme="minorHAnsi"/>
                <w:color w:val="000000"/>
                <w:sz w:val="24"/>
                <w:szCs w:val="24"/>
              </w:rPr>
            </w:pPr>
            <w:r w:rsidRPr="007869E0">
              <w:rPr>
                <w:rFonts w:eastAsia="Calibri" w:cstheme="minorHAnsi"/>
                <w:color w:val="000000"/>
                <w:sz w:val="24"/>
                <w:szCs w:val="24"/>
              </w:rPr>
              <w:t>Obiettivo strategico</w:t>
            </w:r>
          </w:p>
        </w:tc>
        <w:tc>
          <w:tcPr>
            <w:tcW w:w="1800" w:type="dxa"/>
            <w:tcBorders>
              <w:top w:val="single" w:sz="2" w:space="0" w:color="000000"/>
              <w:left w:val="single" w:sz="2" w:space="0" w:color="000000"/>
              <w:bottom w:val="single" w:sz="2" w:space="0" w:color="000000"/>
              <w:right w:val="single" w:sz="2" w:space="0" w:color="000000"/>
            </w:tcBorders>
            <w:vAlign w:val="center"/>
          </w:tcPr>
          <w:p w14:paraId="6CF637DB" w14:textId="77777777" w:rsidR="0022497E" w:rsidRPr="007869E0" w:rsidRDefault="0022497E" w:rsidP="0022497E">
            <w:pPr>
              <w:ind w:left="115"/>
              <w:jc w:val="center"/>
              <w:rPr>
                <w:rFonts w:eastAsia="Calibri" w:cstheme="minorHAnsi"/>
                <w:color w:val="000000"/>
                <w:sz w:val="24"/>
                <w:szCs w:val="24"/>
              </w:rPr>
            </w:pPr>
            <w:r w:rsidRPr="007869E0">
              <w:rPr>
                <w:rFonts w:eastAsia="Calibri" w:cstheme="minorHAnsi"/>
                <w:color w:val="000000"/>
                <w:sz w:val="24"/>
                <w:szCs w:val="24"/>
              </w:rPr>
              <w:t>Indicatore</w:t>
            </w:r>
          </w:p>
        </w:tc>
        <w:tc>
          <w:tcPr>
            <w:tcW w:w="1437" w:type="dxa"/>
            <w:tcBorders>
              <w:top w:val="single" w:sz="2" w:space="0" w:color="000000"/>
              <w:left w:val="single" w:sz="2" w:space="0" w:color="000000"/>
              <w:bottom w:val="single" w:sz="2" w:space="0" w:color="000000"/>
              <w:right w:val="single" w:sz="2" w:space="0" w:color="000000"/>
            </w:tcBorders>
            <w:vAlign w:val="center"/>
          </w:tcPr>
          <w:p w14:paraId="3CC9C1E6" w14:textId="77777777" w:rsidR="0022497E" w:rsidRPr="007869E0" w:rsidRDefault="0022497E" w:rsidP="0022497E">
            <w:pPr>
              <w:ind w:left="91"/>
              <w:rPr>
                <w:rFonts w:eastAsia="Calibri" w:cstheme="minorHAnsi"/>
                <w:color w:val="000000"/>
                <w:sz w:val="24"/>
                <w:szCs w:val="24"/>
              </w:rPr>
            </w:pPr>
            <w:r w:rsidRPr="007869E0">
              <w:rPr>
                <w:rFonts w:eastAsia="Calibri" w:cstheme="minorHAnsi"/>
                <w:color w:val="000000"/>
                <w:sz w:val="24"/>
                <w:szCs w:val="24"/>
              </w:rPr>
              <w:t>Tipologia</w:t>
            </w:r>
          </w:p>
        </w:tc>
        <w:tc>
          <w:tcPr>
            <w:tcW w:w="1680" w:type="dxa"/>
            <w:tcBorders>
              <w:top w:val="single" w:sz="2" w:space="0" w:color="000000"/>
              <w:left w:val="single" w:sz="2" w:space="0" w:color="000000"/>
              <w:bottom w:val="single" w:sz="2" w:space="0" w:color="000000"/>
              <w:right w:val="single" w:sz="2" w:space="0" w:color="000000"/>
            </w:tcBorders>
            <w:vAlign w:val="center"/>
          </w:tcPr>
          <w:p w14:paraId="2320596A"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Modalità di calcolo</w:t>
            </w:r>
          </w:p>
        </w:tc>
        <w:tc>
          <w:tcPr>
            <w:tcW w:w="2155" w:type="dxa"/>
            <w:gridSpan w:val="3"/>
            <w:tcBorders>
              <w:top w:val="single" w:sz="2" w:space="0" w:color="000000"/>
              <w:left w:val="single" w:sz="2" w:space="0" w:color="000000"/>
              <w:bottom w:val="single" w:sz="2" w:space="0" w:color="000000"/>
              <w:right w:val="single" w:sz="2" w:space="0" w:color="000000"/>
            </w:tcBorders>
            <w:vAlign w:val="center"/>
          </w:tcPr>
          <w:p w14:paraId="2B130E93" w14:textId="1CFF7F4C" w:rsidR="0022497E" w:rsidRPr="007869E0" w:rsidRDefault="0022497E" w:rsidP="0022497E">
            <w:pPr>
              <w:ind w:left="190" w:firstLine="5"/>
              <w:jc w:val="both"/>
              <w:rPr>
                <w:rFonts w:eastAsia="Calibri" w:cstheme="minorHAnsi"/>
                <w:color w:val="000000"/>
                <w:sz w:val="24"/>
                <w:szCs w:val="24"/>
              </w:rPr>
            </w:pPr>
            <w:r w:rsidRPr="007869E0">
              <w:rPr>
                <w:rFonts w:eastAsia="Calibri" w:cstheme="minorHAnsi"/>
                <w:color w:val="000000"/>
                <w:sz w:val="24"/>
                <w:szCs w:val="24"/>
              </w:rPr>
              <w:t>Risultato atteso 202</w:t>
            </w:r>
            <w:r w:rsidR="00EB103D" w:rsidRPr="007869E0">
              <w:rPr>
                <w:rFonts w:eastAsia="Calibri" w:cstheme="minorHAnsi"/>
                <w:color w:val="000000"/>
                <w:sz w:val="24"/>
                <w:szCs w:val="24"/>
              </w:rPr>
              <w:t>3</w:t>
            </w:r>
            <w:r w:rsidRPr="007869E0">
              <w:rPr>
                <w:rFonts w:eastAsia="Calibri" w:cstheme="minorHAnsi"/>
                <w:color w:val="000000"/>
                <w:sz w:val="24"/>
                <w:szCs w:val="24"/>
              </w:rPr>
              <w:t xml:space="preserve"> 202</w:t>
            </w:r>
            <w:r w:rsidR="00EB103D" w:rsidRPr="007869E0">
              <w:rPr>
                <w:rFonts w:eastAsia="Calibri" w:cstheme="minorHAnsi"/>
                <w:color w:val="000000"/>
                <w:sz w:val="24"/>
                <w:szCs w:val="24"/>
              </w:rPr>
              <w:t>4</w:t>
            </w:r>
            <w:r w:rsidRPr="007869E0">
              <w:rPr>
                <w:rFonts w:eastAsia="Calibri" w:cstheme="minorHAnsi"/>
                <w:color w:val="000000"/>
                <w:sz w:val="24"/>
                <w:szCs w:val="24"/>
              </w:rPr>
              <w:t xml:space="preserve"> 202</w:t>
            </w:r>
            <w:r w:rsidR="00EB103D" w:rsidRPr="007869E0">
              <w:rPr>
                <w:rFonts w:eastAsia="Calibri" w:cstheme="minorHAnsi"/>
                <w:color w:val="000000"/>
                <w:sz w:val="24"/>
                <w:szCs w:val="24"/>
              </w:rPr>
              <w:t>5</w:t>
            </w:r>
          </w:p>
        </w:tc>
      </w:tr>
      <w:tr w:rsidR="0022497E" w:rsidRPr="007869E0" w14:paraId="34EF5A73" w14:textId="77777777" w:rsidTr="006F494B">
        <w:trPr>
          <w:trHeight w:val="2862"/>
        </w:trPr>
        <w:tc>
          <w:tcPr>
            <w:tcW w:w="2523" w:type="dxa"/>
            <w:tcBorders>
              <w:top w:val="single" w:sz="2" w:space="0" w:color="000000"/>
              <w:left w:val="single" w:sz="2" w:space="0" w:color="000000"/>
              <w:bottom w:val="single" w:sz="2" w:space="0" w:color="000000"/>
              <w:right w:val="single" w:sz="2" w:space="0" w:color="000000"/>
            </w:tcBorders>
            <w:vAlign w:val="center"/>
          </w:tcPr>
          <w:p w14:paraId="79D592CC" w14:textId="77777777" w:rsidR="0022497E" w:rsidRPr="007869E0" w:rsidRDefault="0022497E" w:rsidP="0022497E">
            <w:pPr>
              <w:ind w:left="128" w:right="43" w:firstLine="48"/>
              <w:jc w:val="both"/>
              <w:rPr>
                <w:rFonts w:eastAsia="Calibri" w:cstheme="minorHAnsi"/>
                <w:color w:val="000000"/>
                <w:sz w:val="24"/>
                <w:szCs w:val="24"/>
              </w:rPr>
            </w:pPr>
            <w:r w:rsidRPr="007869E0">
              <w:rPr>
                <w:rFonts w:eastAsia="Calibri" w:cstheme="minorHAnsi"/>
                <w:color w:val="000000"/>
                <w:sz w:val="24"/>
                <w:szCs w:val="24"/>
              </w:rPr>
              <w:t xml:space="preserve">BI - </w:t>
            </w:r>
            <w:r w:rsidRPr="007869E0">
              <w:rPr>
                <w:rFonts w:eastAsia="Calibri" w:cstheme="minorHAnsi"/>
                <w:color w:val="000000"/>
                <w:sz w:val="24"/>
                <w:szCs w:val="24"/>
                <w:vertAlign w:val="subscript"/>
              </w:rPr>
              <w:t xml:space="preserve">Migliorare la grafica, l’impostazione e l’accessibilità del sito dell’Ente. Prevedere un percorso almeno annuale formativo dei dipendenti in materia di prevenzione della corruzione e del perseguimento della trasparenza amministrativa. </w:t>
            </w:r>
          </w:p>
        </w:tc>
        <w:tc>
          <w:tcPr>
            <w:tcW w:w="1800" w:type="dxa"/>
            <w:tcBorders>
              <w:top w:val="single" w:sz="2" w:space="0" w:color="000000"/>
              <w:left w:val="single" w:sz="2" w:space="0" w:color="000000"/>
              <w:bottom w:val="single" w:sz="2" w:space="0" w:color="000000"/>
              <w:right w:val="single" w:sz="2" w:space="0" w:color="000000"/>
            </w:tcBorders>
            <w:vAlign w:val="center"/>
          </w:tcPr>
          <w:p w14:paraId="116D82D7" w14:textId="77777777" w:rsidR="0022497E" w:rsidRPr="007869E0" w:rsidRDefault="0022497E" w:rsidP="0022497E">
            <w:pPr>
              <w:ind w:left="72" w:hanging="41"/>
              <w:jc w:val="center"/>
              <w:rPr>
                <w:rFonts w:eastAsia="Calibri" w:cstheme="minorHAnsi"/>
                <w:color w:val="000000"/>
                <w:sz w:val="24"/>
                <w:szCs w:val="24"/>
              </w:rPr>
            </w:pPr>
            <w:r w:rsidRPr="007869E0">
              <w:rPr>
                <w:rFonts w:eastAsia="Calibri" w:cstheme="minorHAnsi"/>
                <w:color w:val="000000"/>
                <w:sz w:val="24"/>
                <w:szCs w:val="24"/>
              </w:rPr>
              <w:t xml:space="preserve">Aggiornamento della sezione amministrazione trasparente </w:t>
            </w:r>
          </w:p>
        </w:tc>
        <w:tc>
          <w:tcPr>
            <w:tcW w:w="1437" w:type="dxa"/>
            <w:tcBorders>
              <w:top w:val="single" w:sz="2" w:space="0" w:color="000000"/>
              <w:left w:val="single" w:sz="2" w:space="0" w:color="000000"/>
              <w:bottom w:val="single" w:sz="2" w:space="0" w:color="000000"/>
              <w:right w:val="single" w:sz="2" w:space="0" w:color="000000"/>
            </w:tcBorders>
            <w:vAlign w:val="center"/>
          </w:tcPr>
          <w:p w14:paraId="314126C8" w14:textId="77777777" w:rsidR="0022497E" w:rsidRPr="007869E0" w:rsidRDefault="0022497E" w:rsidP="0022497E">
            <w:pPr>
              <w:ind w:left="89"/>
              <w:jc w:val="center"/>
              <w:rPr>
                <w:rFonts w:eastAsia="Calibri" w:cstheme="minorHAnsi"/>
                <w:color w:val="000000"/>
                <w:sz w:val="24"/>
                <w:szCs w:val="24"/>
              </w:rPr>
            </w:pPr>
            <w:r w:rsidRPr="007869E0">
              <w:rPr>
                <w:rFonts w:eastAsia="Calibri" w:cstheme="minorHAnsi"/>
                <w:color w:val="000000"/>
                <w:sz w:val="24"/>
                <w:szCs w:val="24"/>
              </w:rPr>
              <w:t>efficienza</w:t>
            </w:r>
          </w:p>
        </w:tc>
        <w:tc>
          <w:tcPr>
            <w:tcW w:w="1680" w:type="dxa"/>
            <w:tcBorders>
              <w:top w:val="single" w:sz="2" w:space="0" w:color="000000"/>
              <w:left w:val="single" w:sz="2" w:space="0" w:color="000000"/>
              <w:bottom w:val="single" w:sz="2" w:space="0" w:color="000000"/>
              <w:right w:val="single" w:sz="2" w:space="0" w:color="000000"/>
            </w:tcBorders>
            <w:vAlign w:val="center"/>
          </w:tcPr>
          <w:p w14:paraId="2B7994BC" w14:textId="77777777" w:rsidR="0022497E" w:rsidRPr="007869E0" w:rsidRDefault="0022497E" w:rsidP="0022497E">
            <w:pPr>
              <w:ind w:left="123" w:right="26" w:firstLine="130"/>
              <w:jc w:val="both"/>
              <w:rPr>
                <w:rFonts w:eastAsia="Calibri" w:cstheme="minorHAnsi"/>
                <w:color w:val="000000"/>
                <w:sz w:val="24"/>
                <w:szCs w:val="24"/>
              </w:rPr>
            </w:pPr>
            <w:r w:rsidRPr="007869E0">
              <w:rPr>
                <w:rFonts w:eastAsia="Calibri" w:cstheme="minorHAnsi"/>
                <w:color w:val="000000"/>
                <w:sz w:val="24"/>
                <w:szCs w:val="24"/>
              </w:rPr>
              <w:t>Tempestività della pubblicazione</w:t>
            </w:r>
          </w:p>
        </w:tc>
        <w:tc>
          <w:tcPr>
            <w:tcW w:w="720" w:type="dxa"/>
            <w:tcBorders>
              <w:top w:val="single" w:sz="2" w:space="0" w:color="000000"/>
              <w:left w:val="single" w:sz="2" w:space="0" w:color="000000"/>
              <w:bottom w:val="single" w:sz="2" w:space="0" w:color="000000"/>
              <w:right w:val="single" w:sz="2" w:space="0" w:color="000000"/>
            </w:tcBorders>
          </w:tcPr>
          <w:p w14:paraId="724BAE1C" w14:textId="77777777" w:rsidR="0022497E" w:rsidRPr="007869E0" w:rsidRDefault="0022497E" w:rsidP="0022497E">
            <w:pPr>
              <w:rPr>
                <w:rFonts w:eastAsia="Calibri" w:cstheme="minorHAnsi"/>
                <w:color w:val="000000"/>
                <w:sz w:val="24"/>
                <w:szCs w:val="24"/>
              </w:rPr>
            </w:pPr>
          </w:p>
        </w:tc>
        <w:tc>
          <w:tcPr>
            <w:tcW w:w="710" w:type="dxa"/>
            <w:tcBorders>
              <w:top w:val="single" w:sz="2" w:space="0" w:color="000000"/>
              <w:left w:val="single" w:sz="2" w:space="0" w:color="000000"/>
              <w:bottom w:val="single" w:sz="2" w:space="0" w:color="000000"/>
              <w:right w:val="single" w:sz="2" w:space="0" w:color="000000"/>
            </w:tcBorders>
          </w:tcPr>
          <w:p w14:paraId="5C6362C1" w14:textId="77777777" w:rsidR="0022497E" w:rsidRPr="007869E0" w:rsidRDefault="0022497E" w:rsidP="0022497E">
            <w:pPr>
              <w:rPr>
                <w:rFonts w:eastAsia="Calibri" w:cstheme="minorHAnsi"/>
                <w:color w:val="000000"/>
                <w:sz w:val="24"/>
                <w:szCs w:val="24"/>
              </w:rPr>
            </w:pPr>
          </w:p>
        </w:tc>
        <w:tc>
          <w:tcPr>
            <w:tcW w:w="725" w:type="dxa"/>
            <w:tcBorders>
              <w:top w:val="single" w:sz="2" w:space="0" w:color="000000"/>
              <w:left w:val="single" w:sz="2" w:space="0" w:color="000000"/>
              <w:bottom w:val="single" w:sz="2" w:space="0" w:color="000000"/>
              <w:right w:val="single" w:sz="2" w:space="0" w:color="000000"/>
            </w:tcBorders>
          </w:tcPr>
          <w:p w14:paraId="6BD0663E" w14:textId="77777777" w:rsidR="0022497E" w:rsidRPr="007869E0" w:rsidRDefault="0022497E" w:rsidP="0022497E">
            <w:pPr>
              <w:rPr>
                <w:rFonts w:eastAsia="Calibri" w:cstheme="minorHAnsi"/>
                <w:color w:val="000000"/>
                <w:sz w:val="24"/>
                <w:szCs w:val="24"/>
              </w:rPr>
            </w:pPr>
          </w:p>
        </w:tc>
      </w:tr>
      <w:tr w:rsidR="0022497E" w:rsidRPr="007869E0" w14:paraId="67BF948A" w14:textId="77777777" w:rsidTr="006F494B">
        <w:trPr>
          <w:trHeight w:val="2151"/>
        </w:trPr>
        <w:tc>
          <w:tcPr>
            <w:tcW w:w="2523" w:type="dxa"/>
            <w:tcBorders>
              <w:top w:val="single" w:sz="2" w:space="0" w:color="000000"/>
              <w:left w:val="single" w:sz="2" w:space="0" w:color="000000"/>
              <w:bottom w:val="single" w:sz="2" w:space="0" w:color="000000"/>
              <w:right w:val="single" w:sz="2" w:space="0" w:color="000000"/>
            </w:tcBorders>
            <w:vAlign w:val="center"/>
          </w:tcPr>
          <w:p w14:paraId="5D6DC66B" w14:textId="77777777" w:rsidR="0022497E" w:rsidRPr="007869E0" w:rsidRDefault="0022497E" w:rsidP="0022497E">
            <w:pPr>
              <w:ind w:left="68" w:right="12"/>
              <w:jc w:val="center"/>
              <w:rPr>
                <w:rFonts w:eastAsia="Calibri" w:cstheme="minorHAnsi"/>
                <w:color w:val="000000"/>
                <w:sz w:val="24"/>
                <w:szCs w:val="24"/>
              </w:rPr>
            </w:pPr>
            <w:r w:rsidRPr="007869E0">
              <w:rPr>
                <w:rFonts w:eastAsia="Calibri" w:cstheme="minorHAnsi"/>
                <w:color w:val="000000"/>
                <w:sz w:val="24"/>
                <w:szCs w:val="24"/>
              </w:rPr>
              <w:t xml:space="preserve">B2 – </w:t>
            </w:r>
          </w:p>
          <w:p w14:paraId="5761CC23" w14:textId="77777777" w:rsidR="0022497E" w:rsidRPr="007869E0" w:rsidRDefault="0022497E" w:rsidP="0022497E">
            <w:pPr>
              <w:ind w:left="68" w:right="12"/>
              <w:jc w:val="center"/>
              <w:rPr>
                <w:rFonts w:eastAsia="Calibri" w:cstheme="minorHAnsi"/>
                <w:color w:val="000000"/>
                <w:sz w:val="24"/>
                <w:szCs w:val="24"/>
              </w:rPr>
            </w:pPr>
            <w:r w:rsidRPr="007869E0">
              <w:rPr>
                <w:rFonts w:eastAsia="Calibri" w:cstheme="minorHAnsi"/>
                <w:color w:val="000000"/>
                <w:sz w:val="24"/>
                <w:szCs w:val="24"/>
                <w:vertAlign w:val="subscript"/>
              </w:rPr>
              <w:t xml:space="preserve">Prevedere un sistema di </w:t>
            </w:r>
            <w:proofErr w:type="spellStart"/>
            <w:r w:rsidRPr="007869E0">
              <w:rPr>
                <w:rFonts w:eastAsia="Calibri" w:cstheme="minorHAnsi"/>
                <w:color w:val="000000"/>
                <w:sz w:val="24"/>
                <w:szCs w:val="24"/>
                <w:vertAlign w:val="subscript"/>
              </w:rPr>
              <w:t>customer</w:t>
            </w:r>
            <w:proofErr w:type="spellEnd"/>
            <w:r w:rsidRPr="007869E0">
              <w:rPr>
                <w:rFonts w:eastAsia="Calibri" w:cstheme="minorHAnsi"/>
                <w:color w:val="000000"/>
                <w:sz w:val="24"/>
                <w:szCs w:val="24"/>
                <w:vertAlign w:val="subscript"/>
              </w:rPr>
              <w:t xml:space="preserve"> </w:t>
            </w:r>
            <w:proofErr w:type="spellStart"/>
            <w:r w:rsidRPr="007869E0">
              <w:rPr>
                <w:rFonts w:eastAsia="Calibri" w:cstheme="minorHAnsi"/>
                <w:color w:val="000000"/>
                <w:sz w:val="24"/>
                <w:szCs w:val="24"/>
                <w:vertAlign w:val="subscript"/>
              </w:rPr>
              <w:t>satisfaction</w:t>
            </w:r>
            <w:proofErr w:type="spellEnd"/>
            <w:r w:rsidRPr="007869E0">
              <w:rPr>
                <w:rFonts w:eastAsia="Calibri" w:cstheme="minorHAnsi"/>
                <w:color w:val="000000"/>
                <w:sz w:val="24"/>
                <w:szCs w:val="24"/>
                <w:vertAlign w:val="subscript"/>
              </w:rPr>
              <w:t xml:space="preserve"> dell’utenza</w:t>
            </w:r>
          </w:p>
        </w:tc>
        <w:tc>
          <w:tcPr>
            <w:tcW w:w="1800" w:type="dxa"/>
            <w:tcBorders>
              <w:top w:val="single" w:sz="2" w:space="0" w:color="000000"/>
              <w:left w:val="single" w:sz="2" w:space="0" w:color="000000"/>
              <w:bottom w:val="single" w:sz="2" w:space="0" w:color="000000"/>
              <w:right w:val="single" w:sz="2" w:space="0" w:color="000000"/>
            </w:tcBorders>
            <w:vAlign w:val="center"/>
          </w:tcPr>
          <w:p w14:paraId="5DE14FAD"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Somministrazione</w:t>
            </w:r>
          </w:p>
          <w:p w14:paraId="27BA8E72"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Dei questionari</w:t>
            </w:r>
          </w:p>
        </w:tc>
        <w:tc>
          <w:tcPr>
            <w:tcW w:w="1437" w:type="dxa"/>
            <w:tcBorders>
              <w:top w:val="single" w:sz="2" w:space="0" w:color="000000"/>
              <w:left w:val="single" w:sz="2" w:space="0" w:color="000000"/>
              <w:bottom w:val="single" w:sz="2" w:space="0" w:color="000000"/>
              <w:right w:val="single" w:sz="2" w:space="0" w:color="000000"/>
            </w:tcBorders>
            <w:vAlign w:val="center"/>
          </w:tcPr>
          <w:p w14:paraId="3AF762C9" w14:textId="77777777" w:rsidR="0022497E" w:rsidRPr="007869E0" w:rsidRDefault="0022497E" w:rsidP="0022497E">
            <w:pPr>
              <w:ind w:left="85"/>
              <w:jc w:val="center"/>
              <w:rPr>
                <w:rFonts w:eastAsia="Calibri" w:cstheme="minorHAnsi"/>
                <w:color w:val="000000"/>
                <w:sz w:val="24"/>
                <w:szCs w:val="24"/>
              </w:rPr>
            </w:pPr>
            <w:r w:rsidRPr="007869E0">
              <w:rPr>
                <w:rFonts w:eastAsia="Calibri" w:cstheme="minorHAnsi"/>
                <w:color w:val="000000"/>
                <w:sz w:val="24"/>
                <w:szCs w:val="24"/>
              </w:rPr>
              <w:t>output</w:t>
            </w:r>
          </w:p>
          <w:p w14:paraId="3F959BC6" w14:textId="77777777" w:rsidR="0022497E" w:rsidRPr="007869E0" w:rsidRDefault="0022497E" w:rsidP="0022497E">
            <w:pPr>
              <w:ind w:left="70"/>
              <w:jc w:val="center"/>
              <w:rPr>
                <w:rFonts w:eastAsia="Calibri" w:cstheme="minorHAnsi"/>
                <w:color w:val="000000"/>
                <w:sz w:val="24"/>
                <w:szCs w:val="24"/>
              </w:rPr>
            </w:pPr>
            <w:r w:rsidRPr="007869E0">
              <w:rPr>
                <w:rFonts w:eastAsia="Calibri" w:cstheme="minorHAnsi"/>
                <w:color w:val="000000"/>
                <w:sz w:val="24"/>
                <w:szCs w:val="24"/>
              </w:rPr>
              <w:t>(quantità)</w:t>
            </w:r>
          </w:p>
        </w:tc>
        <w:tc>
          <w:tcPr>
            <w:tcW w:w="1680" w:type="dxa"/>
            <w:tcBorders>
              <w:top w:val="single" w:sz="2" w:space="0" w:color="000000"/>
              <w:left w:val="single" w:sz="2" w:space="0" w:color="000000"/>
              <w:bottom w:val="single" w:sz="2" w:space="0" w:color="000000"/>
              <w:right w:val="single" w:sz="2" w:space="0" w:color="000000"/>
            </w:tcBorders>
            <w:vAlign w:val="center"/>
          </w:tcPr>
          <w:p w14:paraId="6985E434" w14:textId="77777777" w:rsidR="0022497E" w:rsidRPr="007869E0" w:rsidRDefault="0022497E" w:rsidP="0022497E">
            <w:pPr>
              <w:ind w:left="51" w:firstLine="25"/>
              <w:jc w:val="center"/>
              <w:rPr>
                <w:rFonts w:eastAsia="Calibri" w:cstheme="minorHAnsi"/>
                <w:color w:val="000000"/>
                <w:sz w:val="24"/>
                <w:szCs w:val="24"/>
              </w:rPr>
            </w:pPr>
            <w:r w:rsidRPr="007869E0">
              <w:rPr>
                <w:rFonts w:eastAsia="Calibri" w:cstheme="minorHAnsi"/>
                <w:color w:val="000000"/>
                <w:sz w:val="24"/>
                <w:szCs w:val="24"/>
              </w:rPr>
              <w:t>report</w:t>
            </w:r>
          </w:p>
        </w:tc>
        <w:tc>
          <w:tcPr>
            <w:tcW w:w="720" w:type="dxa"/>
            <w:tcBorders>
              <w:top w:val="single" w:sz="2" w:space="0" w:color="000000"/>
              <w:left w:val="single" w:sz="2" w:space="0" w:color="000000"/>
              <w:bottom w:val="single" w:sz="2" w:space="0" w:color="000000"/>
              <w:right w:val="single" w:sz="2" w:space="0" w:color="000000"/>
            </w:tcBorders>
            <w:vAlign w:val="center"/>
          </w:tcPr>
          <w:p w14:paraId="50908099" w14:textId="77777777" w:rsidR="0022497E" w:rsidRPr="007869E0" w:rsidRDefault="0022497E" w:rsidP="0022497E">
            <w:pPr>
              <w:ind w:left="64"/>
              <w:jc w:val="center"/>
              <w:rPr>
                <w:rFonts w:eastAsia="Calibri" w:cstheme="minorHAnsi"/>
                <w:color w:val="000000"/>
                <w:sz w:val="24"/>
                <w:szCs w:val="24"/>
              </w:rPr>
            </w:pPr>
            <w:r w:rsidRPr="007869E0">
              <w:rPr>
                <w:rFonts w:eastAsia="Calibri" w:cstheme="minorHAnsi"/>
                <w:color w:val="000000"/>
                <w:sz w:val="24"/>
                <w:szCs w:val="24"/>
              </w:rPr>
              <w:t>1</w:t>
            </w:r>
          </w:p>
        </w:tc>
        <w:tc>
          <w:tcPr>
            <w:tcW w:w="710" w:type="dxa"/>
            <w:tcBorders>
              <w:top w:val="single" w:sz="2" w:space="0" w:color="000000"/>
              <w:left w:val="single" w:sz="2" w:space="0" w:color="000000"/>
              <w:bottom w:val="single" w:sz="2" w:space="0" w:color="000000"/>
              <w:right w:val="single" w:sz="2" w:space="0" w:color="000000"/>
            </w:tcBorders>
            <w:vAlign w:val="center"/>
          </w:tcPr>
          <w:p w14:paraId="52A24207" w14:textId="77777777" w:rsidR="0022497E" w:rsidRPr="007869E0" w:rsidRDefault="0022497E" w:rsidP="0022497E">
            <w:pPr>
              <w:ind w:left="73"/>
              <w:jc w:val="center"/>
              <w:rPr>
                <w:rFonts w:eastAsia="Calibri" w:cstheme="minorHAnsi"/>
                <w:color w:val="000000"/>
                <w:sz w:val="24"/>
                <w:szCs w:val="24"/>
              </w:rPr>
            </w:pPr>
            <w:r w:rsidRPr="007869E0">
              <w:rPr>
                <w:rFonts w:eastAsia="Calibri" w:cstheme="minorHAnsi"/>
                <w:color w:val="000000"/>
                <w:sz w:val="24"/>
                <w:szCs w:val="24"/>
              </w:rPr>
              <w:t>1</w:t>
            </w:r>
          </w:p>
        </w:tc>
        <w:tc>
          <w:tcPr>
            <w:tcW w:w="725" w:type="dxa"/>
            <w:tcBorders>
              <w:top w:val="single" w:sz="2" w:space="0" w:color="000000"/>
              <w:left w:val="single" w:sz="2" w:space="0" w:color="000000"/>
              <w:bottom w:val="single" w:sz="2" w:space="0" w:color="000000"/>
              <w:right w:val="single" w:sz="2" w:space="0" w:color="000000"/>
            </w:tcBorders>
            <w:vAlign w:val="center"/>
          </w:tcPr>
          <w:p w14:paraId="35CBD538" w14:textId="77777777" w:rsidR="0022497E" w:rsidRPr="007869E0" w:rsidRDefault="0022497E" w:rsidP="0022497E">
            <w:pPr>
              <w:ind w:left="59"/>
              <w:jc w:val="center"/>
              <w:rPr>
                <w:rFonts w:eastAsia="Calibri" w:cstheme="minorHAnsi"/>
                <w:color w:val="000000"/>
                <w:sz w:val="24"/>
                <w:szCs w:val="24"/>
              </w:rPr>
            </w:pPr>
            <w:r w:rsidRPr="007869E0">
              <w:rPr>
                <w:rFonts w:eastAsia="Calibri" w:cstheme="minorHAnsi"/>
                <w:color w:val="000000"/>
                <w:sz w:val="24"/>
                <w:szCs w:val="24"/>
              </w:rPr>
              <w:t>1</w:t>
            </w:r>
          </w:p>
        </w:tc>
      </w:tr>
      <w:tr w:rsidR="0022497E" w:rsidRPr="007869E0" w14:paraId="60AD11B1" w14:textId="77777777" w:rsidTr="006F494B">
        <w:trPr>
          <w:trHeight w:val="2422"/>
        </w:trPr>
        <w:tc>
          <w:tcPr>
            <w:tcW w:w="2523" w:type="dxa"/>
            <w:tcBorders>
              <w:top w:val="single" w:sz="2" w:space="0" w:color="000000"/>
              <w:left w:val="single" w:sz="2" w:space="0" w:color="000000"/>
              <w:bottom w:val="single" w:sz="2" w:space="0" w:color="000000"/>
              <w:right w:val="single" w:sz="2" w:space="0" w:color="000000"/>
            </w:tcBorders>
            <w:vAlign w:val="center"/>
          </w:tcPr>
          <w:p w14:paraId="3BB2721C" w14:textId="77777777" w:rsidR="0022497E" w:rsidRPr="007869E0" w:rsidRDefault="0022497E" w:rsidP="0022497E">
            <w:pPr>
              <w:ind w:left="262" w:right="240" w:firstLine="370"/>
              <w:jc w:val="both"/>
              <w:rPr>
                <w:rFonts w:eastAsia="Calibri" w:cstheme="minorHAnsi"/>
                <w:color w:val="000000"/>
                <w:sz w:val="24"/>
                <w:szCs w:val="24"/>
              </w:rPr>
            </w:pPr>
          </w:p>
        </w:tc>
        <w:tc>
          <w:tcPr>
            <w:tcW w:w="1800" w:type="dxa"/>
            <w:tcBorders>
              <w:top w:val="single" w:sz="2" w:space="0" w:color="000000"/>
              <w:left w:val="single" w:sz="2" w:space="0" w:color="000000"/>
              <w:bottom w:val="single" w:sz="2" w:space="0" w:color="000000"/>
              <w:right w:val="single" w:sz="2" w:space="0" w:color="000000"/>
            </w:tcBorders>
            <w:vAlign w:val="center"/>
          </w:tcPr>
          <w:p w14:paraId="47D07F4D" w14:textId="77777777" w:rsidR="0022497E" w:rsidRPr="007869E0" w:rsidRDefault="0022497E" w:rsidP="0022497E">
            <w:pPr>
              <w:ind w:firstLine="538"/>
              <w:rPr>
                <w:rFonts w:eastAsia="Calibri" w:cstheme="minorHAnsi"/>
                <w:color w:val="000000"/>
                <w:sz w:val="24"/>
                <w:szCs w:val="24"/>
              </w:rPr>
            </w:pPr>
          </w:p>
        </w:tc>
        <w:tc>
          <w:tcPr>
            <w:tcW w:w="1437" w:type="dxa"/>
            <w:tcBorders>
              <w:top w:val="single" w:sz="2" w:space="0" w:color="000000"/>
              <w:left w:val="single" w:sz="2" w:space="0" w:color="000000"/>
              <w:bottom w:val="single" w:sz="2" w:space="0" w:color="000000"/>
              <w:right w:val="single" w:sz="2" w:space="0" w:color="000000"/>
            </w:tcBorders>
            <w:vAlign w:val="center"/>
          </w:tcPr>
          <w:p w14:paraId="24B092BA" w14:textId="77777777" w:rsidR="0022497E" w:rsidRPr="007869E0" w:rsidRDefault="0022497E" w:rsidP="0022497E">
            <w:pPr>
              <w:ind w:left="46"/>
              <w:jc w:val="center"/>
              <w:rPr>
                <w:rFonts w:eastAsia="Calibri" w:cstheme="minorHAnsi"/>
                <w:color w:val="000000"/>
                <w:sz w:val="24"/>
                <w:szCs w:val="24"/>
              </w:rPr>
            </w:pPr>
          </w:p>
        </w:tc>
        <w:tc>
          <w:tcPr>
            <w:tcW w:w="1680" w:type="dxa"/>
            <w:tcBorders>
              <w:top w:val="single" w:sz="2" w:space="0" w:color="000000"/>
              <w:left w:val="single" w:sz="2" w:space="0" w:color="000000"/>
              <w:bottom w:val="single" w:sz="2" w:space="0" w:color="000000"/>
              <w:right w:val="single" w:sz="2" w:space="0" w:color="000000"/>
            </w:tcBorders>
            <w:vAlign w:val="center"/>
          </w:tcPr>
          <w:p w14:paraId="24F9B6AC" w14:textId="77777777" w:rsidR="0022497E" w:rsidRPr="007869E0" w:rsidRDefault="0022497E" w:rsidP="0022497E">
            <w:pPr>
              <w:ind w:left="190" w:firstLine="235"/>
              <w:rPr>
                <w:rFonts w:eastAsia="Calibri" w:cstheme="minorHAnsi"/>
                <w:color w:val="000000"/>
                <w:sz w:val="24"/>
                <w:szCs w:val="24"/>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AE1BACE" w14:textId="77777777" w:rsidR="0022497E" w:rsidRPr="007869E0" w:rsidRDefault="0022497E" w:rsidP="0022497E">
            <w:pPr>
              <w:ind w:left="49"/>
              <w:jc w:val="center"/>
              <w:rPr>
                <w:rFonts w:eastAsia="Calibri" w:cstheme="minorHAnsi"/>
                <w:color w:val="000000"/>
                <w:sz w:val="24"/>
                <w:szCs w:val="24"/>
              </w:rPr>
            </w:pPr>
          </w:p>
        </w:tc>
        <w:tc>
          <w:tcPr>
            <w:tcW w:w="710" w:type="dxa"/>
            <w:tcBorders>
              <w:top w:val="single" w:sz="2" w:space="0" w:color="000000"/>
              <w:left w:val="single" w:sz="2" w:space="0" w:color="000000"/>
              <w:bottom w:val="single" w:sz="2" w:space="0" w:color="000000"/>
              <w:right w:val="single" w:sz="2" w:space="0" w:color="000000"/>
            </w:tcBorders>
            <w:vAlign w:val="center"/>
          </w:tcPr>
          <w:p w14:paraId="60C82DE7" w14:textId="77777777" w:rsidR="0022497E" w:rsidRPr="007869E0" w:rsidRDefault="0022497E" w:rsidP="0022497E">
            <w:pPr>
              <w:ind w:left="59"/>
              <w:jc w:val="center"/>
              <w:rPr>
                <w:rFonts w:eastAsia="Calibri" w:cstheme="minorHAnsi"/>
                <w:color w:val="000000"/>
                <w:sz w:val="24"/>
                <w:szCs w:val="24"/>
              </w:rPr>
            </w:pPr>
          </w:p>
        </w:tc>
        <w:tc>
          <w:tcPr>
            <w:tcW w:w="725" w:type="dxa"/>
            <w:tcBorders>
              <w:top w:val="single" w:sz="2" w:space="0" w:color="000000"/>
              <w:left w:val="single" w:sz="2" w:space="0" w:color="000000"/>
              <w:bottom w:val="single" w:sz="2" w:space="0" w:color="000000"/>
              <w:right w:val="single" w:sz="2" w:space="0" w:color="000000"/>
            </w:tcBorders>
            <w:vAlign w:val="center"/>
          </w:tcPr>
          <w:p w14:paraId="7A95D22D" w14:textId="77777777" w:rsidR="0022497E" w:rsidRPr="007869E0" w:rsidRDefault="0022497E" w:rsidP="0022497E">
            <w:pPr>
              <w:ind w:left="35"/>
              <w:jc w:val="center"/>
              <w:rPr>
                <w:rFonts w:eastAsia="Calibri" w:cstheme="minorHAnsi"/>
                <w:color w:val="000000"/>
                <w:sz w:val="24"/>
                <w:szCs w:val="24"/>
              </w:rPr>
            </w:pPr>
          </w:p>
        </w:tc>
      </w:tr>
    </w:tbl>
    <w:p w14:paraId="6A8C8B30" w14:textId="77777777" w:rsidR="0022497E" w:rsidRPr="007869E0" w:rsidRDefault="0022497E" w:rsidP="0022497E">
      <w:pPr>
        <w:numPr>
          <w:ilvl w:val="0"/>
          <w:numId w:val="11"/>
        </w:numPr>
        <w:spacing w:after="3" w:line="217" w:lineRule="auto"/>
        <w:ind w:hanging="422"/>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Gestione del personale </w:t>
      </w:r>
    </w:p>
    <w:tbl>
      <w:tblPr>
        <w:tblStyle w:val="TableGrid"/>
        <w:tblW w:w="9613" w:type="dxa"/>
        <w:tblInd w:w="19" w:type="dxa"/>
        <w:tblCellMar>
          <w:left w:w="115" w:type="dxa"/>
          <w:right w:w="130" w:type="dxa"/>
        </w:tblCellMar>
        <w:tblLook w:val="04A0" w:firstRow="1" w:lastRow="0" w:firstColumn="1" w:lastColumn="0" w:noHBand="0" w:noVBand="1"/>
      </w:tblPr>
      <w:tblGrid>
        <w:gridCol w:w="2571"/>
        <w:gridCol w:w="1965"/>
        <w:gridCol w:w="1428"/>
        <w:gridCol w:w="1611"/>
        <w:gridCol w:w="686"/>
        <w:gridCol w:w="674"/>
        <w:gridCol w:w="678"/>
      </w:tblGrid>
      <w:tr w:rsidR="0022497E" w:rsidRPr="007869E0" w14:paraId="49D28CBF" w14:textId="77777777" w:rsidTr="006F494B">
        <w:trPr>
          <w:trHeight w:val="739"/>
        </w:trPr>
        <w:tc>
          <w:tcPr>
            <w:tcW w:w="2525" w:type="dxa"/>
            <w:tcBorders>
              <w:top w:val="single" w:sz="2" w:space="0" w:color="000000"/>
              <w:left w:val="single" w:sz="2" w:space="0" w:color="000000"/>
              <w:bottom w:val="single" w:sz="2" w:space="0" w:color="000000"/>
              <w:right w:val="single" w:sz="2" w:space="0" w:color="000000"/>
            </w:tcBorders>
            <w:vAlign w:val="center"/>
          </w:tcPr>
          <w:p w14:paraId="2CC4B31D" w14:textId="77777777" w:rsidR="0022497E" w:rsidRPr="007869E0" w:rsidRDefault="0022497E" w:rsidP="0022497E">
            <w:pPr>
              <w:ind w:left="43"/>
              <w:rPr>
                <w:rFonts w:eastAsia="Calibri" w:cstheme="minorHAnsi"/>
                <w:color w:val="000000"/>
                <w:sz w:val="24"/>
                <w:szCs w:val="24"/>
              </w:rPr>
            </w:pPr>
            <w:r w:rsidRPr="007869E0">
              <w:rPr>
                <w:rFonts w:eastAsia="Calibri" w:cstheme="minorHAnsi"/>
                <w:color w:val="000000"/>
                <w:sz w:val="24"/>
                <w:szCs w:val="24"/>
              </w:rPr>
              <w:t>Obiettivo strategico</w:t>
            </w:r>
          </w:p>
        </w:tc>
        <w:tc>
          <w:tcPr>
            <w:tcW w:w="1810" w:type="dxa"/>
            <w:tcBorders>
              <w:top w:val="single" w:sz="2" w:space="0" w:color="000000"/>
              <w:left w:val="single" w:sz="2" w:space="0" w:color="000000"/>
              <w:bottom w:val="single" w:sz="2" w:space="0" w:color="000000"/>
              <w:right w:val="single" w:sz="2" w:space="0" w:color="000000"/>
            </w:tcBorders>
            <w:vAlign w:val="center"/>
          </w:tcPr>
          <w:p w14:paraId="111830FC" w14:textId="77777777" w:rsidR="0022497E" w:rsidRPr="007869E0" w:rsidRDefault="0022497E" w:rsidP="0022497E">
            <w:pPr>
              <w:ind w:left="29"/>
              <w:jc w:val="center"/>
              <w:rPr>
                <w:rFonts w:eastAsia="Calibri" w:cstheme="minorHAnsi"/>
                <w:color w:val="000000"/>
                <w:sz w:val="24"/>
                <w:szCs w:val="24"/>
              </w:rPr>
            </w:pPr>
            <w:r w:rsidRPr="007869E0">
              <w:rPr>
                <w:rFonts w:eastAsia="Calibri" w:cstheme="minorHAnsi"/>
                <w:color w:val="000000"/>
                <w:sz w:val="24"/>
                <w:szCs w:val="24"/>
              </w:rPr>
              <w:t>Indicatore</w:t>
            </w:r>
          </w:p>
        </w:tc>
        <w:tc>
          <w:tcPr>
            <w:tcW w:w="1459" w:type="dxa"/>
            <w:tcBorders>
              <w:top w:val="single" w:sz="2" w:space="0" w:color="000000"/>
              <w:left w:val="single" w:sz="2" w:space="0" w:color="000000"/>
              <w:bottom w:val="single" w:sz="2" w:space="0" w:color="000000"/>
              <w:right w:val="single" w:sz="2" w:space="0" w:color="000000"/>
            </w:tcBorders>
            <w:vAlign w:val="center"/>
          </w:tcPr>
          <w:p w14:paraId="681BF807" w14:textId="77777777" w:rsidR="0022497E" w:rsidRPr="007869E0" w:rsidRDefault="0022497E" w:rsidP="0022497E">
            <w:pPr>
              <w:ind w:left="48"/>
              <w:jc w:val="center"/>
              <w:rPr>
                <w:rFonts w:eastAsia="Calibri" w:cstheme="minorHAnsi"/>
                <w:color w:val="000000"/>
                <w:sz w:val="24"/>
                <w:szCs w:val="24"/>
              </w:rPr>
            </w:pPr>
            <w:r w:rsidRPr="007869E0">
              <w:rPr>
                <w:rFonts w:eastAsia="Calibri" w:cstheme="minorHAnsi"/>
                <w:color w:val="000000"/>
                <w:sz w:val="24"/>
                <w:szCs w:val="24"/>
              </w:rPr>
              <w:t>Tipologia</w:t>
            </w:r>
          </w:p>
        </w:tc>
        <w:tc>
          <w:tcPr>
            <w:tcW w:w="1673" w:type="dxa"/>
            <w:tcBorders>
              <w:top w:val="single" w:sz="2" w:space="0" w:color="000000"/>
              <w:left w:val="single" w:sz="2" w:space="0" w:color="000000"/>
              <w:bottom w:val="single" w:sz="2" w:space="0" w:color="000000"/>
              <w:right w:val="single" w:sz="2" w:space="0" w:color="000000"/>
            </w:tcBorders>
            <w:vAlign w:val="center"/>
          </w:tcPr>
          <w:p w14:paraId="1407257F"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Modalità di calcolo</w:t>
            </w:r>
          </w:p>
        </w:tc>
        <w:tc>
          <w:tcPr>
            <w:tcW w:w="2146" w:type="dxa"/>
            <w:gridSpan w:val="3"/>
            <w:tcBorders>
              <w:top w:val="single" w:sz="2" w:space="0" w:color="000000"/>
              <w:left w:val="single" w:sz="2" w:space="0" w:color="000000"/>
              <w:bottom w:val="single" w:sz="2" w:space="0" w:color="000000"/>
              <w:right w:val="single" w:sz="2" w:space="0" w:color="000000"/>
            </w:tcBorders>
            <w:vAlign w:val="center"/>
          </w:tcPr>
          <w:p w14:paraId="713643C3" w14:textId="440445D7" w:rsidR="0022497E" w:rsidRPr="007869E0" w:rsidRDefault="0022497E" w:rsidP="0022497E">
            <w:pPr>
              <w:ind w:left="88" w:firstLine="5"/>
              <w:jc w:val="both"/>
              <w:rPr>
                <w:rFonts w:eastAsia="Calibri" w:cstheme="minorHAnsi"/>
                <w:color w:val="000000"/>
                <w:sz w:val="24"/>
                <w:szCs w:val="24"/>
              </w:rPr>
            </w:pPr>
            <w:r w:rsidRPr="007869E0">
              <w:rPr>
                <w:rFonts w:eastAsia="Calibri" w:cstheme="minorHAnsi"/>
                <w:color w:val="000000"/>
                <w:sz w:val="24"/>
                <w:szCs w:val="24"/>
              </w:rPr>
              <w:t>Risultato atteso 202</w:t>
            </w:r>
            <w:r w:rsidR="00EB103D" w:rsidRPr="007869E0">
              <w:rPr>
                <w:rFonts w:eastAsia="Calibri" w:cstheme="minorHAnsi"/>
                <w:color w:val="000000"/>
                <w:sz w:val="24"/>
                <w:szCs w:val="24"/>
              </w:rPr>
              <w:t>3</w:t>
            </w:r>
            <w:r w:rsidRPr="007869E0">
              <w:rPr>
                <w:rFonts w:eastAsia="Calibri" w:cstheme="minorHAnsi"/>
                <w:color w:val="000000"/>
                <w:sz w:val="24"/>
                <w:szCs w:val="24"/>
              </w:rPr>
              <w:t xml:space="preserve"> 202</w:t>
            </w:r>
            <w:r w:rsidR="00EB103D" w:rsidRPr="007869E0">
              <w:rPr>
                <w:rFonts w:eastAsia="Calibri" w:cstheme="minorHAnsi"/>
                <w:color w:val="000000"/>
                <w:sz w:val="24"/>
                <w:szCs w:val="24"/>
              </w:rPr>
              <w:t>4</w:t>
            </w:r>
            <w:r w:rsidRPr="007869E0">
              <w:rPr>
                <w:rFonts w:eastAsia="Calibri" w:cstheme="minorHAnsi"/>
                <w:color w:val="000000"/>
                <w:sz w:val="24"/>
                <w:szCs w:val="24"/>
              </w:rPr>
              <w:t xml:space="preserve"> 202</w:t>
            </w:r>
            <w:r w:rsidR="00EB103D" w:rsidRPr="007869E0">
              <w:rPr>
                <w:rFonts w:eastAsia="Calibri" w:cstheme="minorHAnsi"/>
                <w:color w:val="000000"/>
                <w:sz w:val="24"/>
                <w:szCs w:val="24"/>
              </w:rPr>
              <w:t>5</w:t>
            </w:r>
          </w:p>
        </w:tc>
      </w:tr>
      <w:tr w:rsidR="0022497E" w:rsidRPr="007869E0" w14:paraId="222A35D6" w14:textId="77777777" w:rsidTr="006F494B">
        <w:trPr>
          <w:trHeight w:val="2429"/>
        </w:trPr>
        <w:tc>
          <w:tcPr>
            <w:tcW w:w="2525" w:type="dxa"/>
            <w:tcBorders>
              <w:top w:val="single" w:sz="2" w:space="0" w:color="000000"/>
              <w:left w:val="single" w:sz="2" w:space="0" w:color="000000"/>
              <w:bottom w:val="single" w:sz="2" w:space="0" w:color="000000"/>
              <w:right w:val="single" w:sz="2" w:space="0" w:color="000000"/>
            </w:tcBorders>
            <w:vAlign w:val="center"/>
          </w:tcPr>
          <w:p w14:paraId="2D6E4D6F" w14:textId="77777777" w:rsidR="0022497E" w:rsidRPr="007869E0" w:rsidRDefault="0022497E" w:rsidP="0022497E">
            <w:pPr>
              <w:numPr>
                <w:ilvl w:val="0"/>
                <w:numId w:val="14"/>
              </w:numPr>
              <w:spacing w:after="200" w:line="276" w:lineRule="auto"/>
              <w:contextualSpacing/>
              <w:rPr>
                <w:rFonts w:eastAsia="Calibri" w:cstheme="minorHAnsi"/>
                <w:color w:val="000000"/>
                <w:sz w:val="24"/>
                <w:szCs w:val="24"/>
              </w:rPr>
            </w:pPr>
            <w:r w:rsidRPr="007869E0">
              <w:rPr>
                <w:rFonts w:eastAsia="Calibri" w:cstheme="minorHAnsi"/>
                <w:color w:val="000000"/>
                <w:sz w:val="24"/>
                <w:szCs w:val="24"/>
              </w:rPr>
              <w:t>Cl - Revisione pianta organica in vista dell’attivazione dei servizi sociosanitari e riabilitativi in via di accreditamento;</w:t>
            </w:r>
          </w:p>
          <w:p w14:paraId="7B9D7130" w14:textId="77777777" w:rsidR="0022497E" w:rsidRPr="007869E0" w:rsidRDefault="0022497E" w:rsidP="0022497E">
            <w:pPr>
              <w:ind w:firstLine="379"/>
              <w:jc w:val="both"/>
              <w:rPr>
                <w:rFonts w:eastAsia="Calibri" w:cstheme="minorHAnsi"/>
                <w:color w:val="000000"/>
                <w:sz w:val="24"/>
                <w:szCs w:val="24"/>
              </w:rPr>
            </w:pPr>
          </w:p>
        </w:tc>
        <w:tc>
          <w:tcPr>
            <w:tcW w:w="1810" w:type="dxa"/>
            <w:tcBorders>
              <w:top w:val="single" w:sz="2" w:space="0" w:color="000000"/>
              <w:left w:val="single" w:sz="2" w:space="0" w:color="000000"/>
              <w:bottom w:val="single" w:sz="2" w:space="0" w:color="000000"/>
              <w:right w:val="single" w:sz="2" w:space="0" w:color="000000"/>
            </w:tcBorders>
            <w:vAlign w:val="center"/>
          </w:tcPr>
          <w:p w14:paraId="620C44C8" w14:textId="77777777" w:rsidR="0022497E" w:rsidRPr="007869E0" w:rsidRDefault="0022497E" w:rsidP="0022497E">
            <w:pPr>
              <w:ind w:left="115" w:right="120" w:firstLine="53"/>
              <w:jc w:val="both"/>
              <w:rPr>
                <w:rFonts w:eastAsia="Calibri" w:cstheme="minorHAnsi"/>
                <w:color w:val="000000"/>
                <w:sz w:val="24"/>
                <w:szCs w:val="24"/>
              </w:rPr>
            </w:pPr>
            <w:r w:rsidRPr="007869E0">
              <w:rPr>
                <w:rFonts w:eastAsia="Calibri" w:cstheme="minorHAnsi"/>
                <w:color w:val="000000"/>
                <w:sz w:val="24"/>
                <w:szCs w:val="24"/>
              </w:rPr>
              <w:t>sottoposizione all’Organo politico</w:t>
            </w:r>
          </w:p>
        </w:tc>
        <w:tc>
          <w:tcPr>
            <w:tcW w:w="1459" w:type="dxa"/>
            <w:tcBorders>
              <w:top w:val="single" w:sz="2" w:space="0" w:color="000000"/>
              <w:left w:val="single" w:sz="2" w:space="0" w:color="000000"/>
              <w:bottom w:val="single" w:sz="2" w:space="0" w:color="000000"/>
              <w:right w:val="single" w:sz="2" w:space="0" w:color="000000"/>
            </w:tcBorders>
            <w:vAlign w:val="center"/>
          </w:tcPr>
          <w:p w14:paraId="0BB7A0B9" w14:textId="77777777" w:rsidR="0022497E" w:rsidRPr="007869E0" w:rsidRDefault="0022497E" w:rsidP="0022497E">
            <w:pPr>
              <w:ind w:left="10"/>
              <w:jc w:val="center"/>
              <w:rPr>
                <w:rFonts w:eastAsia="Calibri" w:cstheme="minorHAnsi"/>
                <w:color w:val="000000"/>
                <w:sz w:val="24"/>
                <w:szCs w:val="24"/>
              </w:rPr>
            </w:pPr>
            <w:r w:rsidRPr="007869E0">
              <w:rPr>
                <w:rFonts w:eastAsia="Calibri" w:cstheme="minorHAnsi"/>
                <w:color w:val="000000"/>
                <w:sz w:val="24"/>
                <w:szCs w:val="24"/>
              </w:rPr>
              <w:t>qualità</w:t>
            </w:r>
          </w:p>
        </w:tc>
        <w:tc>
          <w:tcPr>
            <w:tcW w:w="1673" w:type="dxa"/>
            <w:tcBorders>
              <w:top w:val="single" w:sz="2" w:space="0" w:color="000000"/>
              <w:left w:val="single" w:sz="2" w:space="0" w:color="000000"/>
              <w:bottom w:val="single" w:sz="2" w:space="0" w:color="000000"/>
              <w:right w:val="single" w:sz="2" w:space="0" w:color="000000"/>
            </w:tcBorders>
            <w:vAlign w:val="center"/>
          </w:tcPr>
          <w:p w14:paraId="1E9D9A8C" w14:textId="77777777" w:rsidR="0022497E" w:rsidRPr="007869E0" w:rsidRDefault="0022497E" w:rsidP="0022497E">
            <w:pPr>
              <w:ind w:left="67" w:right="3" w:hanging="48"/>
              <w:jc w:val="both"/>
              <w:rPr>
                <w:rFonts w:eastAsia="Calibri" w:cstheme="minorHAnsi"/>
                <w:color w:val="000000"/>
                <w:sz w:val="24"/>
                <w:szCs w:val="24"/>
              </w:rPr>
            </w:pPr>
          </w:p>
        </w:tc>
        <w:tc>
          <w:tcPr>
            <w:tcW w:w="717" w:type="dxa"/>
            <w:tcBorders>
              <w:top w:val="single" w:sz="2" w:space="0" w:color="000000"/>
              <w:left w:val="single" w:sz="2" w:space="0" w:color="000000"/>
              <w:bottom w:val="single" w:sz="2" w:space="0" w:color="000000"/>
              <w:right w:val="single" w:sz="2" w:space="0" w:color="000000"/>
            </w:tcBorders>
            <w:vAlign w:val="center"/>
          </w:tcPr>
          <w:p w14:paraId="1F3EAF53" w14:textId="77777777" w:rsidR="0022497E" w:rsidRPr="007869E0" w:rsidRDefault="0022497E" w:rsidP="0022497E">
            <w:pPr>
              <w:ind w:left="83"/>
              <w:rPr>
                <w:rFonts w:eastAsia="Calibri" w:cstheme="minorHAnsi"/>
                <w:color w:val="000000"/>
                <w:sz w:val="24"/>
                <w:szCs w:val="24"/>
              </w:rPr>
            </w:pPr>
          </w:p>
        </w:tc>
        <w:tc>
          <w:tcPr>
            <w:tcW w:w="710" w:type="dxa"/>
            <w:tcBorders>
              <w:top w:val="single" w:sz="2" w:space="0" w:color="000000"/>
              <w:left w:val="single" w:sz="2" w:space="0" w:color="000000"/>
              <w:bottom w:val="single" w:sz="2" w:space="0" w:color="000000"/>
              <w:right w:val="single" w:sz="2" w:space="0" w:color="000000"/>
            </w:tcBorders>
          </w:tcPr>
          <w:p w14:paraId="42D8BB0D" w14:textId="77777777" w:rsidR="0022497E" w:rsidRPr="007869E0" w:rsidRDefault="0022497E" w:rsidP="0022497E">
            <w:pPr>
              <w:rPr>
                <w:rFonts w:eastAsia="Calibri" w:cstheme="minorHAnsi"/>
                <w:color w:val="000000"/>
                <w:sz w:val="24"/>
                <w:szCs w:val="24"/>
              </w:rPr>
            </w:pPr>
          </w:p>
        </w:tc>
        <w:tc>
          <w:tcPr>
            <w:tcW w:w="718" w:type="dxa"/>
            <w:tcBorders>
              <w:top w:val="single" w:sz="2" w:space="0" w:color="000000"/>
              <w:left w:val="single" w:sz="2" w:space="0" w:color="000000"/>
              <w:bottom w:val="single" w:sz="2" w:space="0" w:color="000000"/>
              <w:right w:val="single" w:sz="2" w:space="0" w:color="000000"/>
            </w:tcBorders>
            <w:vAlign w:val="center"/>
          </w:tcPr>
          <w:p w14:paraId="0F8CA888" w14:textId="77777777" w:rsidR="0022497E" w:rsidRPr="007869E0" w:rsidRDefault="0022497E" w:rsidP="0022497E">
            <w:pPr>
              <w:ind w:left="82"/>
              <w:rPr>
                <w:rFonts w:eastAsia="Calibri" w:cstheme="minorHAnsi"/>
                <w:color w:val="000000"/>
                <w:sz w:val="24"/>
                <w:szCs w:val="24"/>
              </w:rPr>
            </w:pPr>
          </w:p>
        </w:tc>
      </w:tr>
    </w:tbl>
    <w:p w14:paraId="486010B5" w14:textId="77777777" w:rsidR="0022497E" w:rsidRPr="007869E0" w:rsidRDefault="0022497E" w:rsidP="0022497E">
      <w:pPr>
        <w:spacing w:after="0"/>
        <w:ind w:left="3014"/>
        <w:rPr>
          <w:rFonts w:eastAsia="Calibri" w:cstheme="minorHAnsi"/>
          <w:color w:val="000000"/>
          <w:sz w:val="24"/>
          <w:szCs w:val="24"/>
          <w:lang w:eastAsia="it-IT"/>
        </w:rPr>
      </w:pPr>
      <w:r w:rsidRPr="007869E0">
        <w:rPr>
          <w:rFonts w:eastAsia="Calibri" w:cstheme="minorHAnsi"/>
          <w:color w:val="000000"/>
          <w:sz w:val="24"/>
          <w:szCs w:val="24"/>
          <w:lang w:eastAsia="it-IT"/>
        </w:rPr>
        <w:t>-</w:t>
      </w:r>
    </w:p>
    <w:p w14:paraId="286DD1E9" w14:textId="77777777" w:rsidR="0022497E" w:rsidRPr="007869E0" w:rsidRDefault="0022497E" w:rsidP="0022497E">
      <w:pPr>
        <w:numPr>
          <w:ilvl w:val="0"/>
          <w:numId w:val="11"/>
        </w:numPr>
        <w:spacing w:after="3" w:line="217" w:lineRule="auto"/>
        <w:ind w:hanging="422"/>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Gestione del patrimonio </w:t>
      </w:r>
    </w:p>
    <w:tbl>
      <w:tblPr>
        <w:tblStyle w:val="TableGrid"/>
        <w:tblW w:w="9699" w:type="dxa"/>
        <w:tblInd w:w="67" w:type="dxa"/>
        <w:tblCellMar>
          <w:top w:w="116" w:type="dxa"/>
          <w:left w:w="29" w:type="dxa"/>
          <w:right w:w="24" w:type="dxa"/>
        </w:tblCellMar>
        <w:tblLook w:val="04A0" w:firstRow="1" w:lastRow="0" w:firstColumn="1" w:lastColumn="0" w:noHBand="0" w:noVBand="1"/>
      </w:tblPr>
      <w:tblGrid>
        <w:gridCol w:w="2522"/>
        <w:gridCol w:w="1802"/>
        <w:gridCol w:w="1435"/>
        <w:gridCol w:w="1685"/>
        <w:gridCol w:w="829"/>
        <w:gridCol w:w="706"/>
        <w:gridCol w:w="720"/>
      </w:tblGrid>
      <w:tr w:rsidR="0022497E" w:rsidRPr="007869E0" w14:paraId="3BF67949" w14:textId="77777777" w:rsidTr="006F494B">
        <w:trPr>
          <w:trHeight w:val="739"/>
        </w:trPr>
        <w:tc>
          <w:tcPr>
            <w:tcW w:w="2523" w:type="dxa"/>
            <w:tcBorders>
              <w:top w:val="single" w:sz="2" w:space="0" w:color="000000"/>
              <w:left w:val="single" w:sz="2" w:space="0" w:color="000000"/>
              <w:bottom w:val="single" w:sz="2" w:space="0" w:color="000000"/>
              <w:right w:val="single" w:sz="2" w:space="0" w:color="000000"/>
            </w:tcBorders>
            <w:vAlign w:val="center"/>
          </w:tcPr>
          <w:p w14:paraId="181AAF8A" w14:textId="77777777" w:rsidR="0022497E" w:rsidRPr="007869E0" w:rsidRDefault="0022497E" w:rsidP="0022497E">
            <w:pPr>
              <w:ind w:left="149"/>
              <w:rPr>
                <w:rFonts w:eastAsia="Calibri" w:cstheme="minorHAnsi"/>
                <w:color w:val="000000"/>
                <w:sz w:val="24"/>
                <w:szCs w:val="24"/>
              </w:rPr>
            </w:pPr>
            <w:r w:rsidRPr="007869E0">
              <w:rPr>
                <w:rFonts w:eastAsia="Calibri" w:cstheme="minorHAnsi"/>
                <w:color w:val="000000"/>
                <w:sz w:val="24"/>
                <w:szCs w:val="24"/>
              </w:rPr>
              <w:lastRenderedPageBreak/>
              <w:t>Obiettivo strategico</w:t>
            </w:r>
          </w:p>
        </w:tc>
        <w:tc>
          <w:tcPr>
            <w:tcW w:w="1802" w:type="dxa"/>
            <w:tcBorders>
              <w:top w:val="single" w:sz="2" w:space="0" w:color="000000"/>
              <w:left w:val="single" w:sz="2" w:space="0" w:color="000000"/>
              <w:bottom w:val="single" w:sz="2" w:space="0" w:color="000000"/>
              <w:right w:val="single" w:sz="2" w:space="0" w:color="000000"/>
            </w:tcBorders>
            <w:vAlign w:val="center"/>
          </w:tcPr>
          <w:p w14:paraId="52CCF715" w14:textId="77777777" w:rsidR="0022497E" w:rsidRPr="007869E0" w:rsidRDefault="0022497E" w:rsidP="0022497E">
            <w:pPr>
              <w:ind w:left="45"/>
              <w:jc w:val="center"/>
              <w:rPr>
                <w:rFonts w:eastAsia="Calibri" w:cstheme="minorHAnsi"/>
                <w:color w:val="000000"/>
                <w:sz w:val="24"/>
                <w:szCs w:val="24"/>
              </w:rPr>
            </w:pPr>
            <w:r w:rsidRPr="007869E0">
              <w:rPr>
                <w:rFonts w:eastAsia="Calibri" w:cstheme="minorHAnsi"/>
                <w:color w:val="000000"/>
                <w:sz w:val="24"/>
                <w:szCs w:val="24"/>
              </w:rPr>
              <w:t>Indicatore</w:t>
            </w:r>
          </w:p>
        </w:tc>
        <w:tc>
          <w:tcPr>
            <w:tcW w:w="1435" w:type="dxa"/>
            <w:tcBorders>
              <w:top w:val="single" w:sz="2" w:space="0" w:color="000000"/>
              <w:left w:val="single" w:sz="2" w:space="0" w:color="000000"/>
              <w:bottom w:val="single" w:sz="2" w:space="0" w:color="000000"/>
              <w:right w:val="single" w:sz="2" w:space="0" w:color="000000"/>
            </w:tcBorders>
            <w:vAlign w:val="center"/>
          </w:tcPr>
          <w:p w14:paraId="1C2FB214" w14:textId="77777777" w:rsidR="0022497E" w:rsidRPr="007869E0" w:rsidRDefault="0022497E" w:rsidP="0022497E">
            <w:pPr>
              <w:ind w:left="24"/>
              <w:jc w:val="center"/>
              <w:rPr>
                <w:rFonts w:eastAsia="Calibri" w:cstheme="minorHAnsi"/>
                <w:color w:val="000000"/>
                <w:sz w:val="24"/>
                <w:szCs w:val="24"/>
              </w:rPr>
            </w:pPr>
            <w:r w:rsidRPr="007869E0">
              <w:rPr>
                <w:rFonts w:eastAsia="Calibri" w:cstheme="minorHAnsi"/>
                <w:color w:val="000000"/>
                <w:sz w:val="24"/>
                <w:szCs w:val="24"/>
              </w:rPr>
              <w:t>Tipologia</w:t>
            </w:r>
          </w:p>
        </w:tc>
        <w:tc>
          <w:tcPr>
            <w:tcW w:w="1685" w:type="dxa"/>
            <w:tcBorders>
              <w:top w:val="single" w:sz="2" w:space="0" w:color="000000"/>
              <w:left w:val="single" w:sz="2" w:space="0" w:color="000000"/>
              <w:bottom w:val="single" w:sz="2" w:space="0" w:color="000000"/>
              <w:right w:val="single" w:sz="2" w:space="0" w:color="000000"/>
            </w:tcBorders>
            <w:vAlign w:val="center"/>
          </w:tcPr>
          <w:p w14:paraId="6CCF6DBF"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Modalità di calcolo</w:t>
            </w:r>
          </w:p>
        </w:tc>
        <w:tc>
          <w:tcPr>
            <w:tcW w:w="2254" w:type="dxa"/>
            <w:gridSpan w:val="3"/>
            <w:tcBorders>
              <w:top w:val="single" w:sz="2" w:space="0" w:color="000000"/>
              <w:left w:val="single" w:sz="2" w:space="0" w:color="000000"/>
              <w:bottom w:val="single" w:sz="2" w:space="0" w:color="000000"/>
              <w:right w:val="single" w:sz="2" w:space="0" w:color="000000"/>
            </w:tcBorders>
            <w:vAlign w:val="center"/>
          </w:tcPr>
          <w:p w14:paraId="6CB23956" w14:textId="77777777" w:rsidR="0022497E" w:rsidRPr="007869E0" w:rsidRDefault="0022497E" w:rsidP="0022497E">
            <w:pPr>
              <w:ind w:left="35"/>
              <w:jc w:val="center"/>
              <w:rPr>
                <w:rFonts w:eastAsia="Calibri" w:cstheme="minorHAnsi"/>
                <w:color w:val="000000"/>
                <w:sz w:val="24"/>
                <w:szCs w:val="24"/>
              </w:rPr>
            </w:pPr>
            <w:r w:rsidRPr="007869E0">
              <w:rPr>
                <w:rFonts w:eastAsia="Calibri" w:cstheme="minorHAnsi"/>
                <w:color w:val="000000"/>
                <w:sz w:val="24"/>
                <w:szCs w:val="24"/>
              </w:rPr>
              <w:t>Risultato atteso</w:t>
            </w:r>
          </w:p>
          <w:p w14:paraId="0C4E8950" w14:textId="1AF155AE" w:rsidR="0022497E" w:rsidRPr="007869E0" w:rsidRDefault="0022497E" w:rsidP="0022497E">
            <w:pPr>
              <w:ind w:left="106"/>
              <w:rPr>
                <w:rFonts w:eastAsia="Calibri" w:cstheme="minorHAnsi"/>
                <w:color w:val="000000"/>
                <w:sz w:val="24"/>
                <w:szCs w:val="24"/>
              </w:rPr>
            </w:pPr>
            <w:r w:rsidRPr="007869E0">
              <w:rPr>
                <w:rFonts w:eastAsia="Calibri" w:cstheme="minorHAnsi"/>
                <w:color w:val="000000"/>
                <w:sz w:val="24"/>
                <w:szCs w:val="24"/>
              </w:rPr>
              <w:t>202</w:t>
            </w:r>
            <w:r w:rsidR="00EB103D" w:rsidRPr="007869E0">
              <w:rPr>
                <w:rFonts w:eastAsia="Calibri" w:cstheme="minorHAnsi"/>
                <w:color w:val="000000"/>
                <w:sz w:val="24"/>
                <w:szCs w:val="24"/>
              </w:rPr>
              <w:t>3</w:t>
            </w:r>
            <w:r w:rsidRPr="007869E0">
              <w:rPr>
                <w:rFonts w:eastAsia="Calibri" w:cstheme="minorHAnsi"/>
                <w:color w:val="000000"/>
                <w:sz w:val="24"/>
                <w:szCs w:val="24"/>
              </w:rPr>
              <w:t xml:space="preserve"> 202</w:t>
            </w:r>
            <w:r w:rsidR="00EB103D" w:rsidRPr="007869E0">
              <w:rPr>
                <w:rFonts w:eastAsia="Calibri" w:cstheme="minorHAnsi"/>
                <w:color w:val="000000"/>
                <w:sz w:val="24"/>
                <w:szCs w:val="24"/>
              </w:rPr>
              <w:t>4</w:t>
            </w:r>
            <w:r w:rsidRPr="007869E0">
              <w:rPr>
                <w:rFonts w:eastAsia="Calibri" w:cstheme="minorHAnsi"/>
                <w:color w:val="000000"/>
                <w:sz w:val="24"/>
                <w:szCs w:val="24"/>
              </w:rPr>
              <w:t xml:space="preserve"> 202</w:t>
            </w:r>
            <w:r w:rsidR="00EB103D" w:rsidRPr="007869E0">
              <w:rPr>
                <w:rFonts w:eastAsia="Calibri" w:cstheme="minorHAnsi"/>
                <w:color w:val="000000"/>
                <w:sz w:val="24"/>
                <w:szCs w:val="24"/>
              </w:rPr>
              <w:t>5</w:t>
            </w:r>
          </w:p>
        </w:tc>
      </w:tr>
      <w:tr w:rsidR="0022497E" w:rsidRPr="007869E0" w14:paraId="2302AEE7" w14:textId="77777777" w:rsidTr="006F494B">
        <w:trPr>
          <w:trHeight w:val="1239"/>
        </w:trPr>
        <w:tc>
          <w:tcPr>
            <w:tcW w:w="2523" w:type="dxa"/>
            <w:vMerge w:val="restart"/>
            <w:tcBorders>
              <w:top w:val="single" w:sz="2" w:space="0" w:color="000000"/>
              <w:left w:val="single" w:sz="2" w:space="0" w:color="000000"/>
              <w:bottom w:val="single" w:sz="2" w:space="0" w:color="000000"/>
              <w:right w:val="single" w:sz="2" w:space="0" w:color="000000"/>
            </w:tcBorders>
            <w:vAlign w:val="center"/>
          </w:tcPr>
          <w:p w14:paraId="7997BA56" w14:textId="006CF101" w:rsidR="0022497E" w:rsidRPr="007869E0" w:rsidRDefault="0022497E" w:rsidP="0022497E">
            <w:pPr>
              <w:ind w:left="14" w:right="8" w:firstLine="614"/>
              <w:jc w:val="both"/>
              <w:rPr>
                <w:rFonts w:eastAsia="Calibri" w:cstheme="minorHAnsi"/>
                <w:color w:val="000000"/>
                <w:sz w:val="24"/>
                <w:szCs w:val="24"/>
              </w:rPr>
            </w:pPr>
            <w:r w:rsidRPr="007869E0">
              <w:rPr>
                <w:rFonts w:eastAsia="Calibri" w:cstheme="minorHAnsi"/>
                <w:color w:val="000000"/>
                <w:sz w:val="24"/>
                <w:szCs w:val="24"/>
                <w:vertAlign w:val="subscript"/>
              </w:rPr>
              <w:t xml:space="preserve">Migliorare la manutenzione e la conservazione del patrimonio immobiliare dell’Ente con particolare attenzione a quello con valore artistico e monumentale. Proposte di Alienazione o locazione immobili </w:t>
            </w:r>
          </w:p>
        </w:tc>
        <w:tc>
          <w:tcPr>
            <w:tcW w:w="1802" w:type="dxa"/>
            <w:vMerge w:val="restart"/>
            <w:tcBorders>
              <w:top w:val="single" w:sz="2" w:space="0" w:color="000000"/>
              <w:left w:val="single" w:sz="2" w:space="0" w:color="000000"/>
              <w:bottom w:val="single" w:sz="2" w:space="0" w:color="000000"/>
              <w:right w:val="single" w:sz="2" w:space="0" w:color="000000"/>
            </w:tcBorders>
            <w:vAlign w:val="center"/>
          </w:tcPr>
          <w:p w14:paraId="4CD466C2" w14:textId="77777777" w:rsidR="0022497E" w:rsidRPr="007869E0" w:rsidRDefault="0022497E" w:rsidP="0022497E">
            <w:pPr>
              <w:ind w:left="28"/>
              <w:jc w:val="center"/>
              <w:rPr>
                <w:rFonts w:eastAsia="Calibri" w:cstheme="minorHAnsi"/>
                <w:color w:val="000000"/>
                <w:sz w:val="24"/>
                <w:szCs w:val="24"/>
              </w:rPr>
            </w:pPr>
            <w:r w:rsidRPr="007869E0">
              <w:rPr>
                <w:rFonts w:eastAsia="Calibri" w:cstheme="minorHAnsi"/>
                <w:color w:val="000000"/>
                <w:sz w:val="24"/>
                <w:szCs w:val="24"/>
              </w:rPr>
              <w:t>Sottoposizione all’Organo politico</w:t>
            </w:r>
          </w:p>
        </w:tc>
        <w:tc>
          <w:tcPr>
            <w:tcW w:w="1435" w:type="dxa"/>
            <w:vMerge w:val="restart"/>
            <w:tcBorders>
              <w:top w:val="single" w:sz="2" w:space="0" w:color="000000"/>
              <w:left w:val="single" w:sz="2" w:space="0" w:color="000000"/>
              <w:bottom w:val="single" w:sz="2" w:space="0" w:color="000000"/>
              <w:right w:val="single" w:sz="2" w:space="0" w:color="000000"/>
            </w:tcBorders>
            <w:vAlign w:val="center"/>
          </w:tcPr>
          <w:p w14:paraId="0B770183"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stato delle risorse</w:t>
            </w:r>
          </w:p>
        </w:tc>
        <w:tc>
          <w:tcPr>
            <w:tcW w:w="1685" w:type="dxa"/>
            <w:tcBorders>
              <w:top w:val="single" w:sz="2" w:space="0" w:color="000000"/>
              <w:left w:val="single" w:sz="2" w:space="0" w:color="000000"/>
              <w:bottom w:val="single" w:sz="2" w:space="0" w:color="000000"/>
              <w:right w:val="single" w:sz="2" w:space="0" w:color="000000"/>
            </w:tcBorders>
            <w:vAlign w:val="center"/>
          </w:tcPr>
          <w:p w14:paraId="6F81BAAE" w14:textId="77777777" w:rsidR="0022497E" w:rsidRPr="007869E0" w:rsidRDefault="0022497E" w:rsidP="0022497E">
            <w:pPr>
              <w:jc w:val="center"/>
              <w:rPr>
                <w:rFonts w:eastAsia="Calibri" w:cstheme="minorHAnsi"/>
                <w:color w:val="000000"/>
                <w:sz w:val="24"/>
                <w:szCs w:val="24"/>
              </w:rPr>
            </w:pPr>
          </w:p>
        </w:tc>
        <w:tc>
          <w:tcPr>
            <w:tcW w:w="829" w:type="dxa"/>
            <w:tcBorders>
              <w:top w:val="single" w:sz="2" w:space="0" w:color="000000"/>
              <w:left w:val="single" w:sz="2" w:space="0" w:color="000000"/>
              <w:bottom w:val="single" w:sz="2" w:space="0" w:color="000000"/>
              <w:right w:val="single" w:sz="2" w:space="0" w:color="000000"/>
            </w:tcBorders>
            <w:vAlign w:val="center"/>
          </w:tcPr>
          <w:p w14:paraId="5EE398F9" w14:textId="77777777" w:rsidR="0022497E" w:rsidRPr="007869E0" w:rsidRDefault="0022497E" w:rsidP="0022497E">
            <w:pPr>
              <w:ind w:left="105" w:right="61" w:hanging="38"/>
              <w:rPr>
                <w:rFonts w:eastAsia="Calibri" w:cstheme="minorHAnsi"/>
                <w:color w:val="000000"/>
                <w:sz w:val="24"/>
                <w:szCs w:val="24"/>
              </w:rPr>
            </w:pPr>
          </w:p>
        </w:tc>
        <w:tc>
          <w:tcPr>
            <w:tcW w:w="706" w:type="dxa"/>
            <w:tcBorders>
              <w:top w:val="single" w:sz="2" w:space="0" w:color="000000"/>
              <w:left w:val="single" w:sz="2" w:space="0" w:color="000000"/>
              <w:bottom w:val="single" w:sz="2" w:space="0" w:color="000000"/>
              <w:right w:val="single" w:sz="2" w:space="0" w:color="000000"/>
            </w:tcBorders>
            <w:vAlign w:val="center"/>
          </w:tcPr>
          <w:p w14:paraId="5C707AB9" w14:textId="77777777" w:rsidR="0022497E" w:rsidRPr="007869E0" w:rsidRDefault="0022497E" w:rsidP="0022497E">
            <w:pPr>
              <w:ind w:left="155"/>
              <w:rPr>
                <w:rFonts w:eastAsia="Calibri" w:cstheme="minorHAnsi"/>
                <w:color w:val="000000"/>
                <w:sz w:val="24"/>
                <w:szCs w:val="24"/>
              </w:rPr>
            </w:pPr>
          </w:p>
        </w:tc>
        <w:tc>
          <w:tcPr>
            <w:tcW w:w="720" w:type="dxa"/>
            <w:tcBorders>
              <w:top w:val="single" w:sz="2" w:space="0" w:color="000000"/>
              <w:left w:val="single" w:sz="2" w:space="0" w:color="000000"/>
              <w:bottom w:val="single" w:sz="2" w:space="0" w:color="000000"/>
              <w:right w:val="single" w:sz="2" w:space="0" w:color="000000"/>
            </w:tcBorders>
          </w:tcPr>
          <w:p w14:paraId="6220E51F" w14:textId="77777777" w:rsidR="0022497E" w:rsidRPr="007869E0" w:rsidRDefault="0022497E" w:rsidP="0022497E">
            <w:pPr>
              <w:rPr>
                <w:rFonts w:eastAsia="Calibri" w:cstheme="minorHAnsi"/>
                <w:color w:val="000000"/>
                <w:sz w:val="24"/>
                <w:szCs w:val="24"/>
              </w:rPr>
            </w:pPr>
          </w:p>
        </w:tc>
      </w:tr>
      <w:tr w:rsidR="0022497E" w:rsidRPr="007869E0" w14:paraId="108D1804" w14:textId="77777777" w:rsidTr="006F494B">
        <w:trPr>
          <w:trHeight w:val="3351"/>
        </w:trPr>
        <w:tc>
          <w:tcPr>
            <w:tcW w:w="0" w:type="auto"/>
            <w:vMerge/>
            <w:tcBorders>
              <w:top w:val="nil"/>
              <w:left w:val="single" w:sz="2" w:space="0" w:color="000000"/>
              <w:bottom w:val="single" w:sz="2" w:space="0" w:color="000000"/>
              <w:right w:val="single" w:sz="2" w:space="0" w:color="000000"/>
            </w:tcBorders>
          </w:tcPr>
          <w:p w14:paraId="38FCA930" w14:textId="77777777" w:rsidR="0022497E" w:rsidRPr="007869E0" w:rsidRDefault="0022497E" w:rsidP="0022497E">
            <w:pPr>
              <w:rPr>
                <w:rFonts w:eastAsia="Calibri"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4FF36509" w14:textId="77777777" w:rsidR="0022497E" w:rsidRPr="007869E0" w:rsidRDefault="0022497E" w:rsidP="0022497E">
            <w:pPr>
              <w:rPr>
                <w:rFonts w:eastAsia="Calibri"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4777F8DD" w14:textId="77777777" w:rsidR="0022497E" w:rsidRPr="007869E0" w:rsidRDefault="0022497E" w:rsidP="0022497E">
            <w:pPr>
              <w:rPr>
                <w:rFonts w:eastAsia="Calibri" w:cstheme="minorHAnsi"/>
                <w:color w:val="000000"/>
                <w:sz w:val="24"/>
                <w:szCs w:val="24"/>
              </w:rPr>
            </w:pPr>
          </w:p>
        </w:tc>
        <w:tc>
          <w:tcPr>
            <w:tcW w:w="1685" w:type="dxa"/>
            <w:tcBorders>
              <w:top w:val="single" w:sz="2" w:space="0" w:color="000000"/>
              <w:left w:val="single" w:sz="2" w:space="0" w:color="000000"/>
              <w:bottom w:val="single" w:sz="2" w:space="0" w:color="000000"/>
              <w:right w:val="single" w:sz="2" w:space="0" w:color="000000"/>
            </w:tcBorders>
            <w:vAlign w:val="center"/>
          </w:tcPr>
          <w:p w14:paraId="60931405" w14:textId="77777777" w:rsidR="0022497E" w:rsidRPr="007869E0" w:rsidRDefault="0022497E" w:rsidP="0022497E">
            <w:pPr>
              <w:ind w:left="72" w:right="14" w:firstLine="379"/>
              <w:jc w:val="both"/>
              <w:rPr>
                <w:rFonts w:eastAsia="Calibri" w:cstheme="minorHAnsi"/>
                <w:color w:val="000000"/>
                <w:sz w:val="24"/>
                <w:szCs w:val="24"/>
              </w:rPr>
            </w:pPr>
          </w:p>
        </w:tc>
        <w:tc>
          <w:tcPr>
            <w:tcW w:w="829" w:type="dxa"/>
            <w:tcBorders>
              <w:top w:val="single" w:sz="2" w:space="0" w:color="000000"/>
              <w:left w:val="single" w:sz="2" w:space="0" w:color="000000"/>
              <w:bottom w:val="single" w:sz="2" w:space="0" w:color="000000"/>
              <w:right w:val="single" w:sz="2" w:space="0" w:color="000000"/>
            </w:tcBorders>
            <w:vAlign w:val="center"/>
          </w:tcPr>
          <w:p w14:paraId="0573E693" w14:textId="77777777" w:rsidR="0022497E" w:rsidRPr="007869E0" w:rsidRDefault="0022497E" w:rsidP="0022497E">
            <w:pPr>
              <w:ind w:right="3"/>
              <w:jc w:val="center"/>
              <w:rPr>
                <w:rFonts w:eastAsia="Calibri" w:cstheme="minorHAnsi"/>
                <w:color w:val="000000"/>
                <w:sz w:val="24"/>
                <w:szCs w:val="24"/>
              </w:rPr>
            </w:pPr>
          </w:p>
        </w:tc>
        <w:tc>
          <w:tcPr>
            <w:tcW w:w="706" w:type="dxa"/>
            <w:tcBorders>
              <w:top w:val="single" w:sz="2" w:space="0" w:color="000000"/>
              <w:left w:val="single" w:sz="2" w:space="0" w:color="000000"/>
              <w:bottom w:val="single" w:sz="2" w:space="0" w:color="000000"/>
              <w:right w:val="single" w:sz="2" w:space="0" w:color="000000"/>
            </w:tcBorders>
            <w:vAlign w:val="center"/>
          </w:tcPr>
          <w:p w14:paraId="4A615850" w14:textId="77777777" w:rsidR="0022497E" w:rsidRPr="007869E0" w:rsidRDefault="0022497E" w:rsidP="0022497E">
            <w:pPr>
              <w:ind w:left="107"/>
              <w:rPr>
                <w:rFonts w:eastAsia="Calibri" w:cstheme="minorHAnsi"/>
                <w:color w:val="000000"/>
                <w:sz w:val="24"/>
                <w:szCs w:val="24"/>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385D6C6" w14:textId="77777777" w:rsidR="0022497E" w:rsidRPr="007869E0" w:rsidRDefault="0022497E" w:rsidP="0022497E">
            <w:pPr>
              <w:ind w:left="203"/>
              <w:rPr>
                <w:rFonts w:eastAsia="Calibri" w:cstheme="minorHAnsi"/>
                <w:color w:val="000000"/>
                <w:sz w:val="24"/>
                <w:szCs w:val="24"/>
              </w:rPr>
            </w:pPr>
          </w:p>
        </w:tc>
      </w:tr>
      <w:tr w:rsidR="0022497E" w:rsidRPr="007869E0" w14:paraId="5EA16163" w14:textId="77777777" w:rsidTr="006F494B">
        <w:trPr>
          <w:trHeight w:val="2598"/>
        </w:trPr>
        <w:tc>
          <w:tcPr>
            <w:tcW w:w="2523" w:type="dxa"/>
            <w:tcBorders>
              <w:top w:val="single" w:sz="2" w:space="0" w:color="000000"/>
              <w:left w:val="single" w:sz="2" w:space="0" w:color="000000"/>
              <w:bottom w:val="single" w:sz="2" w:space="0" w:color="000000"/>
              <w:right w:val="single" w:sz="2" w:space="0" w:color="000000"/>
            </w:tcBorders>
            <w:vAlign w:val="center"/>
          </w:tcPr>
          <w:p w14:paraId="0FDEF9C5" w14:textId="77777777" w:rsidR="0022497E" w:rsidRPr="007869E0" w:rsidRDefault="0022497E" w:rsidP="0022497E">
            <w:pPr>
              <w:ind w:left="53" w:right="80" w:firstLine="413"/>
              <w:jc w:val="both"/>
              <w:rPr>
                <w:rFonts w:eastAsia="Calibri" w:cstheme="minorHAnsi"/>
                <w:color w:val="000000"/>
                <w:sz w:val="24"/>
                <w:szCs w:val="24"/>
              </w:rPr>
            </w:pPr>
            <w:r w:rsidRPr="007869E0">
              <w:rPr>
                <w:rFonts w:eastAsia="Calibri" w:cstheme="minorHAnsi"/>
                <w:color w:val="000000"/>
                <w:sz w:val="24"/>
                <w:szCs w:val="24"/>
              </w:rPr>
              <w:t>D2 - Approvare tempestivamente il bilancio di previsione annuale e pluriennale e quello consuntivo</w:t>
            </w:r>
          </w:p>
        </w:tc>
        <w:tc>
          <w:tcPr>
            <w:tcW w:w="1802" w:type="dxa"/>
            <w:tcBorders>
              <w:top w:val="single" w:sz="2" w:space="0" w:color="000000"/>
              <w:left w:val="single" w:sz="2" w:space="0" w:color="000000"/>
              <w:bottom w:val="single" w:sz="2" w:space="0" w:color="000000"/>
              <w:right w:val="single" w:sz="2" w:space="0" w:color="000000"/>
            </w:tcBorders>
            <w:vAlign w:val="center"/>
          </w:tcPr>
          <w:p w14:paraId="7820A366" w14:textId="77777777" w:rsidR="0022497E" w:rsidRPr="007869E0" w:rsidRDefault="0022497E" w:rsidP="0022497E">
            <w:pPr>
              <w:ind w:left="103" w:firstLine="144"/>
              <w:rPr>
                <w:rFonts w:eastAsia="Calibri" w:cstheme="minorHAnsi"/>
                <w:color w:val="000000"/>
                <w:sz w:val="24"/>
                <w:szCs w:val="24"/>
              </w:rPr>
            </w:pPr>
            <w:r w:rsidRPr="007869E0">
              <w:rPr>
                <w:rFonts w:eastAsia="Calibri" w:cstheme="minorHAnsi"/>
                <w:color w:val="000000"/>
                <w:sz w:val="24"/>
                <w:szCs w:val="24"/>
              </w:rPr>
              <w:t>tempestività nella predisposizione dei documenti contabili</w:t>
            </w:r>
          </w:p>
        </w:tc>
        <w:tc>
          <w:tcPr>
            <w:tcW w:w="1435" w:type="dxa"/>
            <w:tcBorders>
              <w:top w:val="single" w:sz="2" w:space="0" w:color="000000"/>
              <w:left w:val="single" w:sz="2" w:space="0" w:color="000000"/>
              <w:bottom w:val="single" w:sz="2" w:space="0" w:color="000000"/>
              <w:right w:val="single" w:sz="2" w:space="0" w:color="000000"/>
            </w:tcBorders>
            <w:vAlign w:val="center"/>
          </w:tcPr>
          <w:p w14:paraId="17298009" w14:textId="77777777" w:rsidR="0022497E" w:rsidRPr="007869E0" w:rsidRDefault="0022497E" w:rsidP="0022497E">
            <w:pPr>
              <w:ind w:right="29"/>
              <w:jc w:val="center"/>
              <w:rPr>
                <w:rFonts w:eastAsia="Calibri" w:cstheme="minorHAnsi"/>
                <w:color w:val="000000"/>
                <w:sz w:val="24"/>
                <w:szCs w:val="24"/>
              </w:rPr>
            </w:pPr>
            <w:r w:rsidRPr="007869E0">
              <w:rPr>
                <w:rFonts w:eastAsia="Calibri" w:cstheme="minorHAnsi"/>
                <w:color w:val="000000"/>
                <w:sz w:val="24"/>
                <w:szCs w:val="24"/>
              </w:rPr>
              <w:t>efficienza</w:t>
            </w:r>
          </w:p>
        </w:tc>
        <w:tc>
          <w:tcPr>
            <w:tcW w:w="1685" w:type="dxa"/>
            <w:tcBorders>
              <w:top w:val="single" w:sz="2" w:space="0" w:color="000000"/>
              <w:left w:val="single" w:sz="2" w:space="0" w:color="000000"/>
              <w:bottom w:val="single" w:sz="2" w:space="0" w:color="000000"/>
              <w:right w:val="single" w:sz="2" w:space="0" w:color="000000"/>
            </w:tcBorders>
          </w:tcPr>
          <w:p w14:paraId="2E21960A" w14:textId="77777777" w:rsidR="0022497E" w:rsidRPr="007869E0" w:rsidRDefault="0022497E" w:rsidP="0022497E">
            <w:pPr>
              <w:ind w:left="14" w:right="43" w:firstLine="274"/>
              <w:jc w:val="both"/>
              <w:rPr>
                <w:rFonts w:eastAsia="Calibri" w:cstheme="minorHAnsi"/>
                <w:color w:val="000000"/>
                <w:sz w:val="24"/>
                <w:szCs w:val="24"/>
              </w:rPr>
            </w:pPr>
            <w:r w:rsidRPr="007869E0">
              <w:rPr>
                <w:rFonts w:eastAsia="Calibri" w:cstheme="minorHAnsi"/>
                <w:color w:val="000000"/>
                <w:sz w:val="24"/>
                <w:szCs w:val="24"/>
              </w:rPr>
              <w:t>rispetto dei termini previsti dall'Organo politico per la sottoposizione dei documenti contabili alla approvazione d parte del medesimo</w:t>
            </w:r>
          </w:p>
        </w:tc>
        <w:tc>
          <w:tcPr>
            <w:tcW w:w="829" w:type="dxa"/>
            <w:tcBorders>
              <w:top w:val="single" w:sz="2" w:space="0" w:color="000000"/>
              <w:left w:val="single" w:sz="2" w:space="0" w:color="000000"/>
              <w:bottom w:val="single" w:sz="2" w:space="0" w:color="000000"/>
              <w:right w:val="single" w:sz="2" w:space="0" w:color="000000"/>
            </w:tcBorders>
            <w:vAlign w:val="center"/>
          </w:tcPr>
          <w:p w14:paraId="5985BD05" w14:textId="77777777" w:rsidR="0022497E" w:rsidRPr="007869E0" w:rsidRDefault="0022497E" w:rsidP="0022497E">
            <w:pPr>
              <w:ind w:left="158"/>
              <w:rPr>
                <w:rFonts w:eastAsia="Calibri" w:cstheme="minorHAnsi"/>
                <w:color w:val="000000"/>
                <w:sz w:val="24"/>
                <w:szCs w:val="24"/>
              </w:rPr>
            </w:pPr>
            <w:r w:rsidRPr="007869E0">
              <w:rPr>
                <w:rFonts w:eastAsia="Calibri" w:cstheme="minorHAnsi"/>
                <w:color w:val="000000"/>
                <w:sz w:val="24"/>
                <w:szCs w:val="24"/>
              </w:rPr>
              <w:t>100%</w:t>
            </w:r>
          </w:p>
        </w:tc>
        <w:tc>
          <w:tcPr>
            <w:tcW w:w="706" w:type="dxa"/>
            <w:tcBorders>
              <w:top w:val="single" w:sz="2" w:space="0" w:color="000000"/>
              <w:left w:val="single" w:sz="2" w:space="0" w:color="000000"/>
              <w:bottom w:val="single" w:sz="2" w:space="0" w:color="000000"/>
              <w:right w:val="single" w:sz="2" w:space="0" w:color="000000"/>
            </w:tcBorders>
            <w:vAlign w:val="center"/>
          </w:tcPr>
          <w:p w14:paraId="7AB15C47" w14:textId="77777777" w:rsidR="0022497E" w:rsidRPr="007869E0" w:rsidRDefault="0022497E" w:rsidP="0022497E">
            <w:pPr>
              <w:ind w:left="103"/>
              <w:rPr>
                <w:rFonts w:eastAsia="Calibri" w:cstheme="minorHAnsi"/>
                <w:color w:val="000000"/>
                <w:sz w:val="24"/>
                <w:szCs w:val="24"/>
              </w:rPr>
            </w:pPr>
            <w:r w:rsidRPr="007869E0">
              <w:rPr>
                <w:rFonts w:eastAsia="Calibri" w:cstheme="minorHAnsi"/>
                <w:color w:val="000000"/>
                <w:sz w:val="24"/>
                <w:szCs w:val="24"/>
              </w:rPr>
              <w:t>100%</w:t>
            </w:r>
          </w:p>
        </w:tc>
        <w:tc>
          <w:tcPr>
            <w:tcW w:w="720" w:type="dxa"/>
            <w:tcBorders>
              <w:top w:val="single" w:sz="2" w:space="0" w:color="000000"/>
              <w:left w:val="single" w:sz="2" w:space="0" w:color="000000"/>
              <w:bottom w:val="single" w:sz="2" w:space="0" w:color="000000"/>
              <w:right w:val="single" w:sz="2" w:space="0" w:color="000000"/>
            </w:tcBorders>
            <w:vAlign w:val="center"/>
          </w:tcPr>
          <w:p w14:paraId="012E0C7A" w14:textId="77777777" w:rsidR="0022497E" w:rsidRPr="007869E0" w:rsidRDefault="0022497E" w:rsidP="0022497E">
            <w:pPr>
              <w:ind w:left="103"/>
              <w:rPr>
                <w:rFonts w:eastAsia="Calibri" w:cstheme="minorHAnsi"/>
                <w:color w:val="000000"/>
                <w:sz w:val="24"/>
                <w:szCs w:val="24"/>
              </w:rPr>
            </w:pPr>
            <w:r w:rsidRPr="007869E0">
              <w:rPr>
                <w:rFonts w:eastAsia="Calibri" w:cstheme="minorHAnsi"/>
                <w:color w:val="000000"/>
                <w:sz w:val="24"/>
                <w:szCs w:val="24"/>
              </w:rPr>
              <w:t>100%</w:t>
            </w:r>
          </w:p>
        </w:tc>
      </w:tr>
      <w:tr w:rsidR="0022497E" w:rsidRPr="007869E0" w14:paraId="1C295F4A" w14:textId="77777777" w:rsidTr="006F494B">
        <w:trPr>
          <w:trHeight w:val="1981"/>
        </w:trPr>
        <w:tc>
          <w:tcPr>
            <w:tcW w:w="2523" w:type="dxa"/>
            <w:tcBorders>
              <w:top w:val="single" w:sz="2" w:space="0" w:color="000000"/>
              <w:left w:val="single" w:sz="2" w:space="0" w:color="000000"/>
              <w:bottom w:val="single" w:sz="2" w:space="0" w:color="000000"/>
              <w:right w:val="single" w:sz="2" w:space="0" w:color="000000"/>
            </w:tcBorders>
            <w:vAlign w:val="center"/>
          </w:tcPr>
          <w:p w14:paraId="7021EE3A" w14:textId="77777777" w:rsidR="0022497E" w:rsidRPr="007869E0" w:rsidRDefault="0022497E" w:rsidP="0022497E">
            <w:pPr>
              <w:jc w:val="center"/>
              <w:rPr>
                <w:rFonts w:eastAsia="Calibri" w:cstheme="minorHAnsi"/>
                <w:color w:val="000000"/>
                <w:sz w:val="24"/>
                <w:szCs w:val="24"/>
              </w:rPr>
            </w:pPr>
          </w:p>
        </w:tc>
        <w:tc>
          <w:tcPr>
            <w:tcW w:w="1802" w:type="dxa"/>
            <w:tcBorders>
              <w:top w:val="single" w:sz="2" w:space="0" w:color="000000"/>
              <w:left w:val="single" w:sz="2" w:space="0" w:color="000000"/>
              <w:bottom w:val="single" w:sz="2" w:space="0" w:color="000000"/>
              <w:right w:val="single" w:sz="2" w:space="0" w:color="000000"/>
            </w:tcBorders>
            <w:vAlign w:val="center"/>
          </w:tcPr>
          <w:p w14:paraId="60BD1583" w14:textId="77777777" w:rsidR="0022497E" w:rsidRPr="007869E0" w:rsidRDefault="0022497E" w:rsidP="0022497E">
            <w:pPr>
              <w:ind w:left="223" w:right="245" w:hanging="10"/>
              <w:jc w:val="both"/>
              <w:rPr>
                <w:rFonts w:eastAsia="Calibri" w:cstheme="minorHAnsi"/>
                <w:color w:val="000000"/>
                <w:sz w:val="24"/>
                <w:szCs w:val="24"/>
              </w:rPr>
            </w:pPr>
          </w:p>
        </w:tc>
        <w:tc>
          <w:tcPr>
            <w:tcW w:w="1435" w:type="dxa"/>
            <w:tcBorders>
              <w:top w:val="single" w:sz="2" w:space="0" w:color="000000"/>
              <w:left w:val="single" w:sz="2" w:space="0" w:color="000000"/>
              <w:bottom w:val="single" w:sz="2" w:space="0" w:color="000000"/>
              <w:right w:val="single" w:sz="2" w:space="0" w:color="000000"/>
            </w:tcBorders>
            <w:vAlign w:val="center"/>
          </w:tcPr>
          <w:p w14:paraId="50EF38E7" w14:textId="77777777" w:rsidR="0022497E" w:rsidRPr="007869E0" w:rsidRDefault="0022497E" w:rsidP="0022497E">
            <w:pPr>
              <w:ind w:right="38"/>
              <w:jc w:val="center"/>
              <w:rPr>
                <w:rFonts w:eastAsia="Calibri" w:cstheme="minorHAnsi"/>
                <w:color w:val="000000"/>
                <w:sz w:val="24"/>
                <w:szCs w:val="24"/>
              </w:rPr>
            </w:pPr>
          </w:p>
        </w:tc>
        <w:tc>
          <w:tcPr>
            <w:tcW w:w="1685" w:type="dxa"/>
            <w:tcBorders>
              <w:top w:val="single" w:sz="2" w:space="0" w:color="000000"/>
              <w:left w:val="single" w:sz="2" w:space="0" w:color="000000"/>
              <w:bottom w:val="single" w:sz="2" w:space="0" w:color="000000"/>
              <w:right w:val="single" w:sz="2" w:space="0" w:color="000000"/>
            </w:tcBorders>
            <w:vAlign w:val="center"/>
          </w:tcPr>
          <w:p w14:paraId="0466C87E" w14:textId="77777777" w:rsidR="0022497E" w:rsidRPr="007869E0" w:rsidRDefault="0022497E" w:rsidP="0022497E">
            <w:pPr>
              <w:ind w:left="5" w:firstLine="130"/>
              <w:rPr>
                <w:rFonts w:eastAsia="Calibri" w:cstheme="minorHAnsi"/>
                <w:color w:val="000000"/>
                <w:sz w:val="24"/>
                <w:szCs w:val="24"/>
              </w:rPr>
            </w:pPr>
          </w:p>
        </w:tc>
        <w:tc>
          <w:tcPr>
            <w:tcW w:w="829" w:type="dxa"/>
            <w:tcBorders>
              <w:top w:val="single" w:sz="2" w:space="0" w:color="000000"/>
              <w:left w:val="single" w:sz="2" w:space="0" w:color="000000"/>
              <w:bottom w:val="single" w:sz="2" w:space="0" w:color="000000"/>
              <w:right w:val="single" w:sz="2" w:space="0" w:color="000000"/>
            </w:tcBorders>
            <w:vAlign w:val="center"/>
          </w:tcPr>
          <w:p w14:paraId="762643B1" w14:textId="77777777" w:rsidR="0022497E" w:rsidRPr="007869E0" w:rsidRDefault="0022497E" w:rsidP="0022497E">
            <w:pPr>
              <w:ind w:left="154"/>
              <w:rPr>
                <w:rFonts w:eastAsia="Calibri" w:cstheme="minorHAnsi"/>
                <w:color w:val="000000"/>
                <w:sz w:val="24"/>
                <w:szCs w:val="24"/>
              </w:rPr>
            </w:pPr>
          </w:p>
        </w:tc>
        <w:tc>
          <w:tcPr>
            <w:tcW w:w="706" w:type="dxa"/>
            <w:tcBorders>
              <w:top w:val="single" w:sz="2" w:space="0" w:color="000000"/>
              <w:left w:val="single" w:sz="2" w:space="0" w:color="000000"/>
              <w:bottom w:val="single" w:sz="2" w:space="0" w:color="000000"/>
              <w:right w:val="single" w:sz="2" w:space="0" w:color="000000"/>
            </w:tcBorders>
            <w:vAlign w:val="center"/>
          </w:tcPr>
          <w:p w14:paraId="34FFC6CD" w14:textId="77777777" w:rsidR="0022497E" w:rsidRPr="007869E0" w:rsidRDefault="0022497E" w:rsidP="0022497E">
            <w:pPr>
              <w:ind w:left="98"/>
              <w:rPr>
                <w:rFonts w:eastAsia="Calibri" w:cstheme="minorHAnsi"/>
                <w:color w:val="000000"/>
                <w:sz w:val="24"/>
                <w:szCs w:val="24"/>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537A76B8" w14:textId="77777777" w:rsidR="0022497E" w:rsidRPr="007869E0" w:rsidRDefault="0022497E" w:rsidP="0022497E">
            <w:pPr>
              <w:ind w:left="98"/>
              <w:rPr>
                <w:rFonts w:eastAsia="Calibri" w:cstheme="minorHAnsi"/>
                <w:color w:val="000000"/>
                <w:sz w:val="24"/>
                <w:szCs w:val="24"/>
              </w:rPr>
            </w:pPr>
          </w:p>
        </w:tc>
      </w:tr>
    </w:tbl>
    <w:p w14:paraId="7A3969AE" w14:textId="77777777" w:rsidR="0022497E" w:rsidRPr="007869E0" w:rsidRDefault="0022497E" w:rsidP="0022497E">
      <w:pPr>
        <w:keepNext/>
        <w:keepLines/>
        <w:spacing w:after="28" w:line="265" w:lineRule="auto"/>
        <w:ind w:left="140" w:right="38" w:hanging="10"/>
        <w:jc w:val="center"/>
        <w:outlineLvl w:val="0"/>
        <w:rPr>
          <w:rFonts w:eastAsia="Calibri" w:cstheme="minorHAnsi"/>
          <w:color w:val="000000"/>
          <w:sz w:val="24"/>
          <w:szCs w:val="24"/>
          <w:lang w:eastAsia="it-IT"/>
        </w:rPr>
      </w:pPr>
      <w:r w:rsidRPr="007869E0">
        <w:rPr>
          <w:rFonts w:eastAsia="Calibri" w:cstheme="minorHAnsi"/>
          <w:color w:val="000000"/>
          <w:sz w:val="24"/>
          <w:szCs w:val="24"/>
          <w:lang w:eastAsia="it-IT"/>
        </w:rPr>
        <w:t xml:space="preserve">Obiettivi operativi annuali </w:t>
      </w:r>
    </w:p>
    <w:p w14:paraId="07982336" w14:textId="676C682F" w:rsidR="0022497E" w:rsidRPr="007869E0" w:rsidRDefault="0022497E" w:rsidP="0022497E">
      <w:pPr>
        <w:spacing w:after="226"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In correlazione ai sopra indicati obiettivi strategici, il Piano individua gli obiettivi operativi annuali dell'Istituto per il 202</w:t>
      </w:r>
      <w:r w:rsidR="00EB103D" w:rsidRPr="007869E0">
        <w:rPr>
          <w:rFonts w:eastAsia="Calibri" w:cstheme="minorHAnsi"/>
          <w:color w:val="000000"/>
          <w:sz w:val="24"/>
          <w:szCs w:val="24"/>
          <w:lang w:eastAsia="it-IT"/>
        </w:rPr>
        <w:t>3</w:t>
      </w:r>
      <w:r w:rsidRPr="007869E0">
        <w:rPr>
          <w:rFonts w:eastAsia="Calibri" w:cstheme="minorHAnsi"/>
          <w:color w:val="000000"/>
          <w:sz w:val="24"/>
          <w:szCs w:val="24"/>
          <w:lang w:eastAsia="it-IT"/>
        </w:rPr>
        <w:t>, utili ai fini della valutazione della Performance organizzativa della stessa:</w:t>
      </w:r>
    </w:p>
    <w:p w14:paraId="728B90C7" w14:textId="77777777" w:rsidR="0022497E" w:rsidRPr="007869E0" w:rsidRDefault="0022497E" w:rsidP="0022497E">
      <w:pPr>
        <w:spacing w:after="0"/>
        <w:ind w:left="86"/>
        <w:rPr>
          <w:rFonts w:eastAsia="Calibri" w:cstheme="minorHAnsi"/>
          <w:color w:val="000000"/>
          <w:sz w:val="24"/>
          <w:szCs w:val="24"/>
          <w:lang w:eastAsia="it-IT"/>
        </w:rPr>
      </w:pPr>
      <w:r w:rsidRPr="007869E0">
        <w:rPr>
          <w:rFonts w:eastAsia="Calibri" w:cstheme="minorHAnsi"/>
          <w:color w:val="000000"/>
          <w:sz w:val="24"/>
          <w:szCs w:val="24"/>
          <w:lang w:eastAsia="it-IT"/>
        </w:rPr>
        <w:t>(Obiettivo strategico correlato A)</w:t>
      </w:r>
    </w:p>
    <w:p w14:paraId="6F3E0B0A" w14:textId="6BC56D70" w:rsidR="0022497E" w:rsidRPr="007869E0" w:rsidRDefault="0022497E" w:rsidP="00273AE7">
      <w:pPr>
        <w:spacing w:after="0"/>
        <w:jc w:val="both"/>
        <w:rPr>
          <w:rFonts w:eastAsia="Calibri" w:cstheme="minorHAnsi"/>
          <w:color w:val="000000"/>
          <w:sz w:val="24"/>
          <w:szCs w:val="24"/>
          <w:lang w:eastAsia="it-IT"/>
        </w:rPr>
      </w:pPr>
      <w:r w:rsidRPr="007869E0">
        <w:rPr>
          <w:rFonts w:eastAsia="Calibri" w:cstheme="minorHAnsi"/>
          <w:color w:val="000000"/>
          <w:sz w:val="24"/>
          <w:szCs w:val="24"/>
          <w:lang w:eastAsia="it-IT"/>
        </w:rPr>
        <w:t>Accreditamento e convenzioni con l’Azienda Sanitaria Provinciale dei nuovi servizi sociosanitari e riabilitativi previsti in via Angiò e via San Nicola;</w:t>
      </w:r>
    </w:p>
    <w:p w14:paraId="131DDA4D" w14:textId="77777777" w:rsidR="00E557D9" w:rsidRPr="007869E0" w:rsidRDefault="00E557D9" w:rsidP="00E557D9">
      <w:pPr>
        <w:spacing w:after="0" w:line="276" w:lineRule="auto"/>
        <w:contextualSpacing/>
        <w:rPr>
          <w:rFonts w:cstheme="minorHAnsi"/>
          <w:sz w:val="24"/>
          <w:szCs w:val="24"/>
        </w:rPr>
      </w:pPr>
      <w:r w:rsidRPr="007869E0">
        <w:rPr>
          <w:rFonts w:cstheme="minorHAnsi"/>
          <w:sz w:val="24"/>
          <w:szCs w:val="24"/>
        </w:rPr>
        <w:t xml:space="preserve">Analisi della </w:t>
      </w:r>
      <w:r w:rsidRPr="007869E0">
        <w:rPr>
          <w:rFonts w:eastAsia="Calibri" w:cstheme="minorHAnsi"/>
          <w:sz w:val="24"/>
          <w:szCs w:val="24"/>
          <w:lang w:eastAsia="ar-SA"/>
        </w:rPr>
        <w:t>tematica dell’Istruzione professionale dei non vedenti per la ripresa dei corsi post obbligo scolastico;</w:t>
      </w:r>
    </w:p>
    <w:p w14:paraId="7B4C6B2D" w14:textId="6E17F539" w:rsidR="00E557D9" w:rsidRPr="007869E0" w:rsidRDefault="00E557D9" w:rsidP="00E557D9">
      <w:pPr>
        <w:suppressAutoHyphens/>
        <w:spacing w:after="200" w:line="254" w:lineRule="auto"/>
        <w:contextualSpacing/>
        <w:jc w:val="both"/>
        <w:rPr>
          <w:rFonts w:eastAsia="Calibri" w:cstheme="minorHAnsi"/>
          <w:sz w:val="24"/>
          <w:szCs w:val="24"/>
          <w:lang w:eastAsia="ar-SA"/>
        </w:rPr>
      </w:pPr>
      <w:r w:rsidRPr="007869E0">
        <w:rPr>
          <w:rFonts w:eastAsia="Calibri" w:cstheme="minorHAnsi"/>
          <w:sz w:val="24"/>
          <w:szCs w:val="24"/>
          <w:lang w:eastAsia="ar-SA"/>
        </w:rPr>
        <w:t xml:space="preserve">Studio di fattibilità della istituzione di una società sportiva per disabili anche in collaborazione con il CIP; </w:t>
      </w:r>
    </w:p>
    <w:p w14:paraId="21135017" w14:textId="77777777" w:rsidR="00781FBB" w:rsidRPr="007869E0" w:rsidRDefault="00781FBB" w:rsidP="00781FBB">
      <w:pPr>
        <w:spacing w:after="200" w:line="276" w:lineRule="auto"/>
        <w:rPr>
          <w:rFonts w:eastAsia="Calibri" w:cstheme="minorHAnsi"/>
          <w:color w:val="000000"/>
          <w:sz w:val="24"/>
          <w:szCs w:val="24"/>
          <w:lang w:eastAsia="it-IT"/>
        </w:rPr>
      </w:pPr>
      <w:r w:rsidRPr="007869E0">
        <w:rPr>
          <w:rFonts w:eastAsia="Calibri" w:cstheme="minorHAnsi"/>
          <w:color w:val="000000"/>
          <w:sz w:val="24"/>
          <w:szCs w:val="24"/>
          <w:lang w:eastAsia="it-IT"/>
        </w:rPr>
        <w:lastRenderedPageBreak/>
        <w:t xml:space="preserve">Riapertura e potenziamento dei servizi convittuali e semi-convittuali per alunni e studenti di ogni ordine e grado di istruzione collegati con le istituzioni scolastiche, formative ed universitarie dagli stessi frequentate. </w:t>
      </w:r>
    </w:p>
    <w:p w14:paraId="5825113E" w14:textId="77777777" w:rsidR="00781FBB" w:rsidRPr="007869E0" w:rsidRDefault="00781FBB" w:rsidP="00E557D9">
      <w:pPr>
        <w:suppressAutoHyphens/>
        <w:spacing w:after="200" w:line="254" w:lineRule="auto"/>
        <w:contextualSpacing/>
        <w:jc w:val="both"/>
        <w:rPr>
          <w:rFonts w:eastAsia="Calibri" w:cstheme="minorHAnsi"/>
          <w:sz w:val="24"/>
          <w:szCs w:val="24"/>
          <w:lang w:eastAsia="ar-SA"/>
        </w:rPr>
      </w:pPr>
    </w:p>
    <w:p w14:paraId="10046185" w14:textId="77777777" w:rsidR="00E557D9" w:rsidRPr="007869E0" w:rsidRDefault="00E557D9" w:rsidP="00273AE7">
      <w:pPr>
        <w:spacing w:after="0"/>
        <w:jc w:val="both"/>
        <w:rPr>
          <w:rFonts w:eastAsia="Calibri" w:cstheme="minorHAnsi"/>
          <w:color w:val="000000"/>
          <w:sz w:val="24"/>
          <w:szCs w:val="24"/>
          <w:lang w:eastAsia="it-IT"/>
        </w:rPr>
      </w:pPr>
    </w:p>
    <w:p w14:paraId="43874955" w14:textId="44E5C198" w:rsidR="0022497E" w:rsidRPr="007869E0" w:rsidRDefault="0022497E" w:rsidP="0022497E">
      <w:pPr>
        <w:spacing w:after="200" w:line="276" w:lineRule="auto"/>
        <w:rPr>
          <w:rFonts w:eastAsia="Calibri" w:cstheme="minorHAnsi"/>
          <w:color w:val="000000"/>
          <w:sz w:val="24"/>
          <w:szCs w:val="24"/>
          <w:lang w:eastAsia="it-IT"/>
        </w:rPr>
      </w:pPr>
      <w:r w:rsidRPr="007869E0">
        <w:rPr>
          <w:rFonts w:eastAsia="Calibri" w:cstheme="minorHAnsi"/>
          <w:color w:val="000000"/>
          <w:sz w:val="24"/>
          <w:szCs w:val="24"/>
          <w:lang w:eastAsia="it-IT"/>
        </w:rPr>
        <w:t>Indicatore: accordi stipulati, numero di utenti,</w:t>
      </w:r>
      <w:r w:rsidR="00201EE5" w:rsidRPr="007869E0">
        <w:rPr>
          <w:rFonts w:eastAsia="Calibri" w:cstheme="minorHAnsi"/>
          <w:color w:val="000000"/>
          <w:sz w:val="24"/>
          <w:szCs w:val="24"/>
          <w:lang w:eastAsia="it-IT"/>
        </w:rPr>
        <w:t xml:space="preserve"> </w:t>
      </w:r>
      <w:r w:rsidRPr="007869E0">
        <w:rPr>
          <w:rFonts w:eastAsia="Calibri" w:cstheme="minorHAnsi"/>
          <w:color w:val="000000"/>
          <w:sz w:val="24"/>
          <w:szCs w:val="24"/>
          <w:lang w:eastAsia="it-IT"/>
        </w:rPr>
        <w:t>servizi resi</w:t>
      </w:r>
      <w:r w:rsidR="00273AE7" w:rsidRPr="007869E0">
        <w:rPr>
          <w:rFonts w:eastAsia="Calibri" w:cstheme="minorHAnsi"/>
          <w:color w:val="000000"/>
          <w:sz w:val="24"/>
          <w:szCs w:val="24"/>
          <w:lang w:eastAsia="it-IT"/>
        </w:rPr>
        <w:t>.</w:t>
      </w:r>
    </w:p>
    <w:p w14:paraId="512E3A1C" w14:textId="7A6B6378" w:rsidR="000E73C3" w:rsidRPr="007869E0" w:rsidRDefault="000E73C3" w:rsidP="000E73C3">
      <w:pPr>
        <w:spacing w:after="200" w:line="276" w:lineRule="auto"/>
        <w:rPr>
          <w:rFonts w:eastAsia="Calibri" w:cstheme="minorHAnsi"/>
          <w:color w:val="000000"/>
          <w:sz w:val="24"/>
          <w:szCs w:val="24"/>
          <w:lang w:eastAsia="it-IT"/>
        </w:rPr>
      </w:pPr>
    </w:p>
    <w:p w14:paraId="757822A7" w14:textId="77777777" w:rsidR="000E73C3" w:rsidRPr="007869E0" w:rsidRDefault="000E73C3" w:rsidP="000E73C3">
      <w:pPr>
        <w:spacing w:after="200" w:line="276" w:lineRule="auto"/>
        <w:rPr>
          <w:rFonts w:eastAsia="Calibri" w:cstheme="minorHAnsi"/>
          <w:color w:val="000000"/>
          <w:sz w:val="24"/>
          <w:szCs w:val="24"/>
          <w:lang w:eastAsia="it-IT"/>
        </w:rPr>
      </w:pPr>
    </w:p>
    <w:p w14:paraId="1CD662BF" w14:textId="77777777" w:rsidR="000E73C3" w:rsidRPr="007869E0" w:rsidRDefault="000E73C3" w:rsidP="000E73C3">
      <w:pPr>
        <w:spacing w:after="200" w:line="276" w:lineRule="auto"/>
        <w:rPr>
          <w:rFonts w:eastAsia="Calibri" w:cstheme="minorHAnsi"/>
          <w:color w:val="000000"/>
          <w:sz w:val="24"/>
          <w:szCs w:val="24"/>
          <w:lang w:eastAsia="it-IT"/>
        </w:rPr>
      </w:pPr>
      <w:r w:rsidRPr="007869E0">
        <w:rPr>
          <w:rFonts w:eastAsia="Calibri" w:cstheme="minorHAnsi"/>
          <w:color w:val="000000"/>
          <w:sz w:val="24"/>
          <w:szCs w:val="24"/>
          <w:lang w:eastAsia="it-IT"/>
        </w:rPr>
        <w:t>(obiettivo strategico correlato B)</w:t>
      </w:r>
    </w:p>
    <w:p w14:paraId="6796F973" w14:textId="77777777" w:rsidR="000E73C3" w:rsidRPr="007869E0" w:rsidRDefault="000E73C3" w:rsidP="000E73C3">
      <w:pPr>
        <w:spacing w:after="200" w:line="276" w:lineRule="auto"/>
        <w:rPr>
          <w:rFonts w:eastAsia="Calibri" w:cstheme="minorHAnsi"/>
          <w:color w:val="000000"/>
          <w:sz w:val="24"/>
          <w:szCs w:val="24"/>
          <w:lang w:eastAsia="it-IT"/>
        </w:rPr>
      </w:pPr>
      <w:r w:rsidRPr="007869E0">
        <w:rPr>
          <w:rFonts w:eastAsia="Calibri" w:cstheme="minorHAnsi"/>
          <w:color w:val="000000"/>
          <w:sz w:val="24"/>
          <w:szCs w:val="24"/>
          <w:lang w:eastAsia="it-IT"/>
        </w:rPr>
        <w:t>1.aggiornamento del sito istituzionale;</w:t>
      </w:r>
    </w:p>
    <w:p w14:paraId="25EC963B" w14:textId="77777777" w:rsidR="000E73C3" w:rsidRPr="007869E0" w:rsidRDefault="000E73C3" w:rsidP="000E73C3">
      <w:pPr>
        <w:spacing w:after="200" w:line="276" w:lineRule="auto"/>
        <w:rPr>
          <w:rFonts w:eastAsia="Calibri" w:cstheme="minorHAnsi"/>
          <w:color w:val="000000"/>
          <w:sz w:val="24"/>
          <w:szCs w:val="24"/>
          <w:lang w:eastAsia="it-IT"/>
        </w:rPr>
      </w:pPr>
      <w:r w:rsidRPr="007869E0">
        <w:rPr>
          <w:rFonts w:eastAsia="Calibri" w:cstheme="minorHAnsi"/>
          <w:color w:val="000000"/>
          <w:sz w:val="24"/>
          <w:szCs w:val="24"/>
          <w:lang w:eastAsia="it-IT"/>
        </w:rPr>
        <w:t>2.rispetto della normativa sulla trasparenza</w:t>
      </w:r>
    </w:p>
    <w:p w14:paraId="004C2D07" w14:textId="77777777" w:rsidR="000E73C3" w:rsidRPr="007869E0" w:rsidRDefault="000E73C3" w:rsidP="000E73C3">
      <w:pPr>
        <w:spacing w:after="53" w:line="217" w:lineRule="auto"/>
        <w:ind w:left="52" w:right="23" w:firstLine="9"/>
        <w:jc w:val="both"/>
        <w:rPr>
          <w:rFonts w:eastAsia="Calibri" w:cstheme="minorHAnsi"/>
          <w:sz w:val="24"/>
          <w:szCs w:val="24"/>
          <w:lang w:eastAsia="it-IT"/>
        </w:rPr>
      </w:pPr>
      <w:r w:rsidRPr="007869E0">
        <w:rPr>
          <w:rFonts w:eastAsia="Calibri" w:cstheme="minorHAnsi"/>
          <w:sz w:val="24"/>
          <w:szCs w:val="24"/>
          <w:u w:val="single" w:color="000000"/>
          <w:lang w:eastAsia="it-IT"/>
        </w:rPr>
        <w:t>Indicatore</w:t>
      </w:r>
      <w:r w:rsidRPr="007869E0">
        <w:rPr>
          <w:rFonts w:eastAsia="Calibri" w:cstheme="minorHAnsi"/>
          <w:sz w:val="24"/>
          <w:szCs w:val="24"/>
          <w:lang w:eastAsia="it-IT"/>
        </w:rPr>
        <w:t>: rispetto degli obblighi di trasparenza previsti dalla legge.</w:t>
      </w:r>
    </w:p>
    <w:p w14:paraId="056825FC" w14:textId="77777777" w:rsidR="000E73C3" w:rsidRPr="007869E0" w:rsidRDefault="000E73C3" w:rsidP="000E73C3">
      <w:pPr>
        <w:spacing w:after="533" w:line="217" w:lineRule="auto"/>
        <w:ind w:left="52" w:right="23" w:firstLine="9"/>
        <w:jc w:val="both"/>
        <w:rPr>
          <w:rFonts w:eastAsia="Calibri" w:cstheme="minorHAnsi"/>
          <w:sz w:val="24"/>
          <w:szCs w:val="24"/>
          <w:lang w:eastAsia="it-IT"/>
        </w:rPr>
      </w:pPr>
      <w:r w:rsidRPr="007869E0">
        <w:rPr>
          <w:rFonts w:eastAsia="Calibri" w:cstheme="minorHAnsi"/>
          <w:sz w:val="24"/>
          <w:szCs w:val="24"/>
          <w:u w:val="single" w:color="000000"/>
          <w:lang w:eastAsia="it-IT"/>
        </w:rPr>
        <w:t>Valore obiettivo</w:t>
      </w:r>
      <w:r w:rsidRPr="007869E0">
        <w:rPr>
          <w:rFonts w:eastAsia="Calibri" w:cstheme="minorHAnsi"/>
          <w:sz w:val="24"/>
          <w:szCs w:val="24"/>
          <w:lang w:eastAsia="it-IT"/>
        </w:rPr>
        <w:t>: percentuale di sottosezioni aggiornate, pari al 100%.</w:t>
      </w:r>
      <w:r w:rsidRPr="007869E0">
        <w:rPr>
          <w:rFonts w:eastAsia="Calibri" w:cstheme="minorHAnsi"/>
          <w:noProof/>
          <w:sz w:val="24"/>
          <w:szCs w:val="24"/>
          <w:lang w:eastAsia="it-IT"/>
        </w:rPr>
        <w:drawing>
          <wp:inline distT="0" distB="0" distL="0" distR="0" wp14:anchorId="1A1805B7" wp14:editId="26A0063D">
            <wp:extent cx="3048" cy="3049"/>
            <wp:effectExtent l="0" t="0" r="0" b="0"/>
            <wp:docPr id="32091" name="Picture 32091"/>
            <wp:cNvGraphicFramePr/>
            <a:graphic xmlns:a="http://schemas.openxmlformats.org/drawingml/2006/main">
              <a:graphicData uri="http://schemas.openxmlformats.org/drawingml/2006/picture">
                <pic:pic xmlns:pic="http://schemas.openxmlformats.org/drawingml/2006/picture">
                  <pic:nvPicPr>
                    <pic:cNvPr id="32091" name="Picture 32091"/>
                    <pic:cNvPicPr/>
                  </pic:nvPicPr>
                  <pic:blipFill>
                    <a:blip r:embed="rId8"/>
                    <a:stretch>
                      <a:fillRect/>
                    </a:stretch>
                  </pic:blipFill>
                  <pic:spPr>
                    <a:xfrm>
                      <a:off x="0" y="0"/>
                      <a:ext cx="3048" cy="3049"/>
                    </a:xfrm>
                    <a:prstGeom prst="rect">
                      <a:avLst/>
                    </a:prstGeom>
                  </pic:spPr>
                </pic:pic>
              </a:graphicData>
            </a:graphic>
          </wp:inline>
        </w:drawing>
      </w:r>
    </w:p>
    <w:p w14:paraId="0785F01F" w14:textId="77777777" w:rsidR="000E73C3" w:rsidRPr="007869E0" w:rsidRDefault="000E73C3" w:rsidP="000E73C3">
      <w:pPr>
        <w:spacing w:after="200" w:line="276" w:lineRule="auto"/>
        <w:rPr>
          <w:rFonts w:eastAsia="Calibri" w:cstheme="minorHAnsi"/>
          <w:color w:val="000000"/>
          <w:sz w:val="24"/>
          <w:szCs w:val="24"/>
          <w:lang w:eastAsia="it-IT"/>
        </w:rPr>
      </w:pPr>
    </w:p>
    <w:p w14:paraId="38598042" w14:textId="77777777" w:rsidR="000E73C3" w:rsidRPr="007869E0" w:rsidRDefault="000E73C3" w:rsidP="000E73C3">
      <w:pPr>
        <w:spacing w:after="200" w:line="276" w:lineRule="auto"/>
        <w:rPr>
          <w:rFonts w:eastAsia="Calibri" w:cstheme="minorHAnsi"/>
          <w:color w:val="000000"/>
          <w:sz w:val="24"/>
          <w:szCs w:val="24"/>
          <w:lang w:eastAsia="it-IT"/>
        </w:rPr>
      </w:pPr>
      <w:r w:rsidRPr="007869E0">
        <w:rPr>
          <w:rFonts w:eastAsia="Calibri" w:cstheme="minorHAnsi"/>
          <w:color w:val="000000"/>
          <w:sz w:val="24"/>
          <w:szCs w:val="24"/>
          <w:lang w:eastAsia="it-IT"/>
        </w:rPr>
        <w:t xml:space="preserve"> (obiettivo strategico correlato C)</w:t>
      </w:r>
    </w:p>
    <w:p w14:paraId="5C9A30F7" w14:textId="77777777" w:rsidR="000E73C3" w:rsidRPr="007869E0" w:rsidRDefault="000E73C3" w:rsidP="000E73C3">
      <w:pPr>
        <w:spacing w:after="200" w:line="276" w:lineRule="auto"/>
        <w:rPr>
          <w:rFonts w:eastAsia="Calibri" w:cstheme="minorHAnsi"/>
          <w:color w:val="000000"/>
          <w:sz w:val="24"/>
          <w:szCs w:val="24"/>
          <w:lang w:eastAsia="it-IT"/>
        </w:rPr>
      </w:pPr>
      <w:r w:rsidRPr="007869E0">
        <w:rPr>
          <w:rFonts w:eastAsia="Calibri" w:cstheme="minorHAnsi"/>
          <w:color w:val="000000"/>
          <w:sz w:val="24"/>
          <w:szCs w:val="24"/>
          <w:lang w:eastAsia="it-IT"/>
        </w:rPr>
        <w:t>Revisione pianta organica in vista dell’attivazione dei servizi sociosanitari e riabilitativi in via di accreditamento;</w:t>
      </w:r>
    </w:p>
    <w:p w14:paraId="225552BE" w14:textId="77777777" w:rsidR="000E73C3" w:rsidRPr="007869E0" w:rsidRDefault="000E73C3" w:rsidP="000E73C3">
      <w:pPr>
        <w:spacing w:after="200" w:line="276" w:lineRule="auto"/>
        <w:rPr>
          <w:rFonts w:eastAsia="Calibri" w:cstheme="minorHAnsi"/>
          <w:color w:val="000000"/>
          <w:sz w:val="24"/>
          <w:szCs w:val="24"/>
          <w:lang w:eastAsia="it-IT"/>
        </w:rPr>
      </w:pPr>
      <w:r w:rsidRPr="007869E0">
        <w:rPr>
          <w:rFonts w:eastAsia="Calibri" w:cstheme="minorHAnsi"/>
          <w:color w:val="000000"/>
          <w:sz w:val="24"/>
          <w:szCs w:val="24"/>
          <w:lang w:eastAsia="it-IT"/>
        </w:rPr>
        <w:t xml:space="preserve">Organizzazione dei servizi attraverso l’utilizzo dei Pip e degli ASU </w:t>
      </w:r>
    </w:p>
    <w:p w14:paraId="3E5402CA" w14:textId="77777777" w:rsidR="000E73C3" w:rsidRPr="007869E0" w:rsidRDefault="000E73C3" w:rsidP="000E73C3">
      <w:pPr>
        <w:spacing w:after="0"/>
        <w:ind w:left="48" w:hanging="10"/>
        <w:rPr>
          <w:rFonts w:eastAsia="Calibri" w:cstheme="minorHAnsi"/>
          <w:color w:val="000000"/>
          <w:sz w:val="24"/>
          <w:szCs w:val="24"/>
          <w:lang w:eastAsia="it-IT"/>
        </w:rPr>
      </w:pPr>
      <w:r w:rsidRPr="007869E0">
        <w:rPr>
          <w:rFonts w:eastAsia="Times New Roman" w:cstheme="minorHAnsi"/>
          <w:color w:val="000000"/>
          <w:sz w:val="24"/>
          <w:szCs w:val="24"/>
          <w:lang w:eastAsia="it-IT"/>
        </w:rPr>
        <w:t xml:space="preserve"> </w:t>
      </w:r>
    </w:p>
    <w:p w14:paraId="37FBC8F7" w14:textId="1AC0899F" w:rsidR="000E73C3" w:rsidRPr="007869E0" w:rsidRDefault="000E73C3" w:rsidP="000E73C3">
      <w:pPr>
        <w:spacing w:after="0"/>
        <w:ind w:left="48" w:hanging="10"/>
        <w:rPr>
          <w:rFonts w:eastAsia="Calibri" w:cstheme="minorHAnsi"/>
          <w:color w:val="000000"/>
          <w:sz w:val="24"/>
          <w:szCs w:val="24"/>
          <w:lang w:eastAsia="it-IT"/>
        </w:rPr>
      </w:pPr>
      <w:r w:rsidRPr="007869E0">
        <w:rPr>
          <w:rFonts w:eastAsia="Times New Roman" w:cstheme="minorHAnsi"/>
          <w:color w:val="000000"/>
          <w:sz w:val="24"/>
          <w:szCs w:val="24"/>
          <w:lang w:eastAsia="it-IT"/>
        </w:rPr>
        <w:t xml:space="preserve"> (Obiettivo strategico correlato D)</w:t>
      </w:r>
    </w:p>
    <w:p w14:paraId="51596D71" w14:textId="77777777" w:rsidR="000E73C3" w:rsidRPr="007869E0" w:rsidRDefault="000E73C3" w:rsidP="000E73C3">
      <w:pPr>
        <w:spacing w:after="60" w:line="217" w:lineRule="auto"/>
        <w:ind w:left="52" w:right="23" w:firstLine="9"/>
        <w:jc w:val="both"/>
        <w:rPr>
          <w:rFonts w:eastAsia="Calibri" w:cstheme="minorHAnsi"/>
          <w:color w:val="000000" w:themeColor="text1"/>
          <w:sz w:val="24"/>
          <w:szCs w:val="24"/>
          <w:lang w:eastAsia="it-IT"/>
        </w:rPr>
      </w:pPr>
      <w:r w:rsidRPr="007869E0">
        <w:rPr>
          <w:rFonts w:eastAsia="Calibri" w:cstheme="minorHAnsi"/>
          <w:color w:val="000000" w:themeColor="text1"/>
          <w:sz w:val="24"/>
          <w:szCs w:val="24"/>
          <w:lang w:eastAsia="it-IT"/>
        </w:rPr>
        <w:t>Gestione del Patrimonio</w:t>
      </w:r>
    </w:p>
    <w:p w14:paraId="6EC86D5A" w14:textId="77777777" w:rsidR="000E73C3" w:rsidRPr="007869E0" w:rsidRDefault="000E73C3" w:rsidP="000E73C3">
      <w:pPr>
        <w:spacing w:after="60" w:line="217" w:lineRule="auto"/>
        <w:ind w:left="52" w:right="23" w:firstLine="9"/>
        <w:jc w:val="both"/>
        <w:rPr>
          <w:rFonts w:eastAsia="Calibri" w:cstheme="minorHAnsi"/>
          <w:color w:val="000000" w:themeColor="text1"/>
          <w:sz w:val="24"/>
          <w:szCs w:val="24"/>
          <w:lang w:eastAsia="it-IT"/>
        </w:rPr>
      </w:pPr>
      <w:r w:rsidRPr="007869E0">
        <w:rPr>
          <w:rFonts w:eastAsia="Calibri" w:cstheme="minorHAnsi"/>
          <w:color w:val="000000" w:themeColor="text1"/>
          <w:sz w:val="24"/>
          <w:szCs w:val="24"/>
          <w:lang w:eastAsia="it-IT"/>
        </w:rPr>
        <w:t>Manutenzione della sede e degli altri immobili di proprietà</w:t>
      </w:r>
    </w:p>
    <w:p w14:paraId="68AC3010" w14:textId="77777777" w:rsidR="00E557D9" w:rsidRPr="007869E0" w:rsidRDefault="00E557D9" w:rsidP="0022497E">
      <w:pPr>
        <w:spacing w:after="200" w:line="276" w:lineRule="auto"/>
        <w:rPr>
          <w:rFonts w:eastAsia="Calibri" w:cstheme="minorHAnsi"/>
          <w:color w:val="000000"/>
          <w:sz w:val="24"/>
          <w:szCs w:val="24"/>
          <w:lang w:eastAsia="it-IT"/>
        </w:rPr>
      </w:pPr>
    </w:p>
    <w:p w14:paraId="3815198C" w14:textId="052AB2F6" w:rsidR="0022497E" w:rsidRPr="007869E0" w:rsidRDefault="0022497E" w:rsidP="0022497E">
      <w:pPr>
        <w:spacing w:after="200" w:line="276" w:lineRule="auto"/>
        <w:rPr>
          <w:rFonts w:eastAsia="Calibri" w:cstheme="minorHAnsi"/>
          <w:color w:val="000000"/>
          <w:sz w:val="24"/>
          <w:szCs w:val="24"/>
          <w:lang w:eastAsia="it-IT"/>
        </w:rPr>
      </w:pPr>
    </w:p>
    <w:p w14:paraId="1C81D745" w14:textId="77777777" w:rsidR="0022497E" w:rsidRPr="007869E0" w:rsidRDefault="0022497E" w:rsidP="0022497E">
      <w:pPr>
        <w:spacing w:after="200" w:line="276" w:lineRule="auto"/>
        <w:rPr>
          <w:rFonts w:eastAsia="Calibri" w:cstheme="minorHAnsi"/>
          <w:color w:val="000000"/>
          <w:sz w:val="24"/>
          <w:szCs w:val="24"/>
          <w:lang w:eastAsia="it-IT"/>
        </w:rPr>
      </w:pPr>
    </w:p>
    <w:p w14:paraId="20ED54D8" w14:textId="77777777" w:rsidR="0022497E" w:rsidRPr="007869E0" w:rsidRDefault="0022497E" w:rsidP="0022497E">
      <w:pPr>
        <w:spacing w:after="87" w:line="265" w:lineRule="auto"/>
        <w:ind w:left="140" w:right="48" w:hanging="10"/>
        <w:jc w:val="center"/>
        <w:rPr>
          <w:rFonts w:eastAsia="Calibri" w:cstheme="minorHAnsi"/>
          <w:color w:val="000000"/>
          <w:sz w:val="24"/>
          <w:szCs w:val="24"/>
          <w:lang w:eastAsia="it-IT"/>
        </w:rPr>
      </w:pPr>
      <w:r w:rsidRPr="007869E0">
        <w:rPr>
          <w:rFonts w:eastAsia="Calibri" w:cstheme="minorHAnsi"/>
          <w:color w:val="000000"/>
          <w:sz w:val="24"/>
          <w:szCs w:val="24"/>
          <w:lang w:eastAsia="it-IT"/>
        </w:rPr>
        <w:t>La valutazione della performance organizzativa e individuale</w:t>
      </w:r>
    </w:p>
    <w:p w14:paraId="4BDCA587" w14:textId="3D40BAFC"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anchor distT="0" distB="0" distL="114300" distR="114300" simplePos="0" relativeHeight="251665408" behindDoc="0" locked="0" layoutInCell="1" allowOverlap="0" wp14:anchorId="3DA5CCF6" wp14:editId="1CB4D30F">
            <wp:simplePos x="0" y="0"/>
            <wp:positionH relativeFrom="page">
              <wp:posOffset>6748272</wp:posOffset>
            </wp:positionH>
            <wp:positionV relativeFrom="page">
              <wp:posOffset>606725</wp:posOffset>
            </wp:positionV>
            <wp:extent cx="3048" cy="3049"/>
            <wp:effectExtent l="0" t="0" r="0" b="0"/>
            <wp:wrapTopAndBottom/>
            <wp:docPr id="33168" name="Picture 33168"/>
            <wp:cNvGraphicFramePr/>
            <a:graphic xmlns:a="http://schemas.openxmlformats.org/drawingml/2006/main">
              <a:graphicData uri="http://schemas.openxmlformats.org/drawingml/2006/picture">
                <pic:pic xmlns:pic="http://schemas.openxmlformats.org/drawingml/2006/picture">
                  <pic:nvPicPr>
                    <pic:cNvPr id="33168" name="Picture 33168"/>
                    <pic:cNvPicPr/>
                  </pic:nvPicPr>
                  <pic:blipFill>
                    <a:blip r:embed="rId8"/>
                    <a:stretch>
                      <a:fillRect/>
                    </a:stretch>
                  </pic:blipFill>
                  <pic:spPr>
                    <a:xfrm>
                      <a:off x="0" y="0"/>
                      <a:ext cx="3048" cy="3049"/>
                    </a:xfrm>
                    <a:prstGeom prst="rect">
                      <a:avLst/>
                    </a:prstGeom>
                  </pic:spPr>
                </pic:pic>
              </a:graphicData>
            </a:graphic>
          </wp:anchor>
        </w:drawing>
      </w:r>
      <w:r w:rsidRPr="007869E0">
        <w:rPr>
          <w:rFonts w:eastAsia="Calibri" w:cstheme="minorHAnsi"/>
          <w:color w:val="000000"/>
          <w:sz w:val="24"/>
          <w:szCs w:val="24"/>
          <w:lang w:eastAsia="it-IT"/>
        </w:rPr>
        <w:t xml:space="preserve">Ai fini della valutazione della performance organizzativa e individuale, l'Istituto adotta un proprio Sistema di misurazione e </w:t>
      </w:r>
      <w:proofErr w:type="gramStart"/>
      <w:r w:rsidRPr="007869E0">
        <w:rPr>
          <w:rFonts w:eastAsia="Calibri" w:cstheme="minorHAnsi"/>
          <w:color w:val="000000"/>
          <w:sz w:val="24"/>
          <w:szCs w:val="24"/>
          <w:lang w:eastAsia="it-IT"/>
        </w:rPr>
        <w:t>valutazione ,</w:t>
      </w:r>
      <w:proofErr w:type="gramEnd"/>
      <w:r w:rsidRPr="007869E0">
        <w:rPr>
          <w:rFonts w:eastAsia="Calibri" w:cstheme="minorHAnsi"/>
          <w:color w:val="000000"/>
          <w:sz w:val="24"/>
          <w:szCs w:val="24"/>
          <w:lang w:eastAsia="it-IT"/>
        </w:rPr>
        <w:t xml:space="preserve"> predisposto ai sensi della normativa vigente in materia e in coerenza con le Linee guida emanate nel dicembre 2019 dalla Presidenza del Consiglio dei ministri — Dipartimento della Funzione Pubblica.</w:t>
      </w:r>
    </w:p>
    <w:p w14:paraId="6AC71BAF" w14:textId="504503D0" w:rsidR="0022497E" w:rsidRPr="007869E0" w:rsidRDefault="0022497E" w:rsidP="0022497E">
      <w:pPr>
        <w:spacing w:after="231"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In particolare, oggetto del suddetto documento sono i contenuti, le fasi, i tempi, le modalità e i soggetti della misurazione e valutazione della performance, tenendo conto dei criteri e dei principi contenuti nel d.lgs. 27 </w:t>
      </w:r>
      <w:r w:rsidRPr="007869E0">
        <w:rPr>
          <w:rFonts w:eastAsia="Calibri" w:cstheme="minorHAnsi"/>
          <w:noProof/>
          <w:color w:val="000000"/>
          <w:sz w:val="24"/>
          <w:szCs w:val="24"/>
          <w:lang w:eastAsia="it-IT"/>
        </w:rPr>
        <w:drawing>
          <wp:inline distT="0" distB="0" distL="0" distR="0" wp14:anchorId="6011AA2F" wp14:editId="20BAAEB5">
            <wp:extent cx="3048" cy="3049"/>
            <wp:effectExtent l="0" t="0" r="0" b="0"/>
            <wp:docPr id="33169" name="Picture 33169"/>
            <wp:cNvGraphicFramePr/>
            <a:graphic xmlns:a="http://schemas.openxmlformats.org/drawingml/2006/main">
              <a:graphicData uri="http://schemas.openxmlformats.org/drawingml/2006/picture">
                <pic:pic xmlns:pic="http://schemas.openxmlformats.org/drawingml/2006/picture">
                  <pic:nvPicPr>
                    <pic:cNvPr id="33169" name="Picture 33169"/>
                    <pic:cNvPicPr/>
                  </pic:nvPicPr>
                  <pic:blipFill>
                    <a:blip r:embed="rId8"/>
                    <a:stretch>
                      <a:fillRect/>
                    </a:stretch>
                  </pic:blipFill>
                  <pic:spPr>
                    <a:xfrm>
                      <a:off x="0" y="0"/>
                      <a:ext cx="3048" cy="3049"/>
                    </a:xfrm>
                    <a:prstGeom prst="rect">
                      <a:avLst/>
                    </a:prstGeom>
                  </pic:spPr>
                </pic:pic>
              </a:graphicData>
            </a:graphic>
          </wp:inline>
        </w:drawing>
      </w:r>
      <w:r w:rsidRPr="007869E0">
        <w:rPr>
          <w:rFonts w:eastAsia="Calibri" w:cstheme="minorHAnsi"/>
          <w:color w:val="000000"/>
          <w:sz w:val="24"/>
          <w:szCs w:val="24"/>
          <w:lang w:eastAsia="it-IT"/>
        </w:rPr>
        <w:t xml:space="preserve">ottobre 2009, n. 150, così come richiamato dall'art. 11 della </w:t>
      </w:r>
      <w:r w:rsidR="00201EE5" w:rsidRPr="007869E0">
        <w:rPr>
          <w:rFonts w:eastAsia="Calibri" w:cstheme="minorHAnsi"/>
          <w:color w:val="000000"/>
          <w:sz w:val="24"/>
          <w:szCs w:val="24"/>
          <w:lang w:eastAsia="it-IT"/>
        </w:rPr>
        <w:t>L.R</w:t>
      </w:r>
      <w:r w:rsidRPr="007869E0">
        <w:rPr>
          <w:rFonts w:eastAsia="Calibri" w:cstheme="minorHAnsi"/>
          <w:color w:val="000000"/>
          <w:sz w:val="24"/>
          <w:szCs w:val="24"/>
          <w:lang w:eastAsia="it-IT"/>
        </w:rPr>
        <w:t>. 5 aprile 2011,</w:t>
      </w:r>
      <w:r w:rsidRPr="007869E0">
        <w:rPr>
          <w:rFonts w:eastAsia="Calibri" w:cstheme="minorHAnsi"/>
          <w:noProof/>
          <w:color w:val="000000"/>
          <w:sz w:val="24"/>
          <w:szCs w:val="24"/>
          <w:lang w:eastAsia="it-IT"/>
        </w:rPr>
        <w:drawing>
          <wp:inline distT="0" distB="0" distL="0" distR="0" wp14:anchorId="34CD233B" wp14:editId="3CCD613B">
            <wp:extent cx="3048" cy="3049"/>
            <wp:effectExtent l="0" t="0" r="0" b="0"/>
            <wp:docPr id="33170" name="Picture 33170"/>
            <wp:cNvGraphicFramePr/>
            <a:graphic xmlns:a="http://schemas.openxmlformats.org/drawingml/2006/main">
              <a:graphicData uri="http://schemas.openxmlformats.org/drawingml/2006/picture">
                <pic:pic xmlns:pic="http://schemas.openxmlformats.org/drawingml/2006/picture">
                  <pic:nvPicPr>
                    <pic:cNvPr id="33170" name="Picture 33170"/>
                    <pic:cNvPicPr/>
                  </pic:nvPicPr>
                  <pic:blipFill>
                    <a:blip r:embed="rId8"/>
                    <a:stretch>
                      <a:fillRect/>
                    </a:stretch>
                  </pic:blipFill>
                  <pic:spPr>
                    <a:xfrm>
                      <a:off x="0" y="0"/>
                      <a:ext cx="3048" cy="3049"/>
                    </a:xfrm>
                    <a:prstGeom prst="rect">
                      <a:avLst/>
                    </a:prstGeom>
                  </pic:spPr>
                </pic:pic>
              </a:graphicData>
            </a:graphic>
          </wp:inline>
        </w:drawing>
      </w:r>
    </w:p>
    <w:p w14:paraId="43186394" w14:textId="59B574A8" w:rsidR="0022497E" w:rsidRPr="007869E0" w:rsidRDefault="0022497E" w:rsidP="007869E0">
      <w:pPr>
        <w:spacing w:after="9978"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lastRenderedPageBreak/>
        <w:t>Per tutto quanto non previsto, si fa rinvio alle norme di legge in materia di valutazione.</w:t>
      </w:r>
      <w:r w:rsidRPr="007869E0">
        <w:rPr>
          <w:rFonts w:eastAsia="Calibri" w:cstheme="minorHAnsi"/>
          <w:noProof/>
          <w:color w:val="000000"/>
          <w:sz w:val="24"/>
          <w:szCs w:val="24"/>
          <w:lang w:eastAsia="it-IT"/>
        </w:rPr>
        <w:drawing>
          <wp:inline distT="0" distB="0" distL="0" distR="0" wp14:anchorId="2E17E342" wp14:editId="6576381C">
            <wp:extent cx="3048" cy="6098"/>
            <wp:effectExtent l="0" t="0" r="0" b="0"/>
            <wp:docPr id="33171" name="Picture 33171"/>
            <wp:cNvGraphicFramePr/>
            <a:graphic xmlns:a="http://schemas.openxmlformats.org/drawingml/2006/main">
              <a:graphicData uri="http://schemas.openxmlformats.org/drawingml/2006/picture">
                <pic:pic xmlns:pic="http://schemas.openxmlformats.org/drawingml/2006/picture">
                  <pic:nvPicPr>
                    <pic:cNvPr id="33171" name="Picture 33171"/>
                    <pic:cNvPicPr/>
                  </pic:nvPicPr>
                  <pic:blipFill>
                    <a:blip r:embed="rId8"/>
                    <a:stretch>
                      <a:fillRect/>
                    </a:stretch>
                  </pic:blipFill>
                  <pic:spPr>
                    <a:xfrm>
                      <a:off x="0" y="0"/>
                      <a:ext cx="3048" cy="6098"/>
                    </a:xfrm>
                    <a:prstGeom prst="rect">
                      <a:avLst/>
                    </a:prstGeom>
                  </pic:spPr>
                </pic:pic>
              </a:graphicData>
            </a:graphic>
          </wp:inline>
        </w:drawing>
      </w:r>
    </w:p>
    <w:p w14:paraId="19B0F3F8"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sectPr w:rsidR="0022497E" w:rsidRPr="007869E0">
          <w:headerReference w:type="even" r:id="rId13"/>
          <w:headerReference w:type="default" r:id="rId14"/>
          <w:footerReference w:type="even" r:id="rId15"/>
          <w:footerReference w:type="default" r:id="rId16"/>
          <w:headerReference w:type="first" r:id="rId17"/>
          <w:footerReference w:type="first" r:id="rId18"/>
          <w:pgSz w:w="11904" w:h="16834"/>
          <w:pgMar w:top="1698" w:right="1286" w:bottom="567" w:left="907" w:header="874" w:footer="562" w:gutter="0"/>
          <w:cols w:space="720"/>
          <w:titlePg/>
        </w:sectPr>
      </w:pPr>
    </w:p>
    <w:p w14:paraId="348C2459" w14:textId="77777777" w:rsidR="0022497E" w:rsidRPr="007869E0" w:rsidRDefault="0022497E" w:rsidP="0022497E">
      <w:pPr>
        <w:spacing w:after="0"/>
        <w:ind w:left="-1440" w:right="4008"/>
        <w:rPr>
          <w:rFonts w:eastAsia="Calibri" w:cstheme="minorHAnsi"/>
          <w:color w:val="000000"/>
          <w:sz w:val="24"/>
          <w:szCs w:val="24"/>
          <w:lang w:eastAsia="it-IT"/>
        </w:rPr>
      </w:pPr>
    </w:p>
    <w:tbl>
      <w:tblPr>
        <w:tblStyle w:val="TableGrid"/>
        <w:tblW w:w="11152" w:type="dxa"/>
        <w:tblInd w:w="-771" w:type="dxa"/>
        <w:tblCellMar>
          <w:top w:w="21" w:type="dxa"/>
          <w:left w:w="40" w:type="dxa"/>
          <w:right w:w="32" w:type="dxa"/>
        </w:tblCellMar>
        <w:tblLook w:val="04A0" w:firstRow="1" w:lastRow="0" w:firstColumn="1" w:lastColumn="0" w:noHBand="0" w:noVBand="1"/>
      </w:tblPr>
      <w:tblGrid>
        <w:gridCol w:w="6966"/>
        <w:gridCol w:w="4186"/>
      </w:tblGrid>
      <w:tr w:rsidR="0022497E" w:rsidRPr="007869E0" w14:paraId="66F7CFD5" w14:textId="77777777" w:rsidTr="007869E0">
        <w:trPr>
          <w:trHeight w:val="768"/>
        </w:trPr>
        <w:tc>
          <w:tcPr>
            <w:tcW w:w="11152" w:type="dxa"/>
            <w:gridSpan w:val="2"/>
            <w:tcBorders>
              <w:top w:val="single" w:sz="2" w:space="0" w:color="000000"/>
              <w:left w:val="single" w:sz="2" w:space="0" w:color="000000"/>
              <w:bottom w:val="single" w:sz="2" w:space="0" w:color="000000"/>
              <w:right w:val="single" w:sz="2" w:space="0" w:color="000000"/>
            </w:tcBorders>
          </w:tcPr>
          <w:p w14:paraId="7F5B2718" w14:textId="77777777" w:rsidR="0022497E" w:rsidRPr="007869E0" w:rsidRDefault="0022497E" w:rsidP="0022497E">
            <w:pPr>
              <w:ind w:right="654"/>
              <w:jc w:val="center"/>
              <w:rPr>
                <w:rFonts w:eastAsia="Calibri" w:cstheme="minorHAnsi"/>
                <w:color w:val="000000"/>
                <w:sz w:val="24"/>
                <w:szCs w:val="24"/>
              </w:rPr>
            </w:pPr>
          </w:p>
        </w:tc>
      </w:tr>
      <w:tr w:rsidR="0022497E" w:rsidRPr="007869E0" w14:paraId="60D82187" w14:textId="77777777" w:rsidTr="007869E0">
        <w:trPr>
          <w:trHeight w:val="600"/>
        </w:trPr>
        <w:tc>
          <w:tcPr>
            <w:tcW w:w="11152" w:type="dxa"/>
            <w:gridSpan w:val="2"/>
            <w:tcBorders>
              <w:top w:val="single" w:sz="2" w:space="0" w:color="000000"/>
              <w:left w:val="single" w:sz="2" w:space="0" w:color="000000"/>
              <w:bottom w:val="single" w:sz="2" w:space="0" w:color="000000"/>
              <w:right w:val="single" w:sz="2" w:space="0" w:color="000000"/>
            </w:tcBorders>
          </w:tcPr>
          <w:p w14:paraId="4BED11FE" w14:textId="15BF7C92" w:rsidR="0022497E" w:rsidRPr="007869E0" w:rsidRDefault="0022497E" w:rsidP="0022497E">
            <w:pPr>
              <w:ind w:left="1224" w:right="1192"/>
              <w:jc w:val="center"/>
              <w:rPr>
                <w:rFonts w:eastAsia="Calibri" w:cstheme="minorHAnsi"/>
                <w:color w:val="000000"/>
                <w:sz w:val="24"/>
                <w:szCs w:val="24"/>
              </w:rPr>
            </w:pPr>
            <w:r w:rsidRPr="007869E0">
              <w:rPr>
                <w:rFonts w:eastAsia="Calibri" w:cstheme="minorHAnsi"/>
                <w:color w:val="000000"/>
                <w:sz w:val="24"/>
                <w:szCs w:val="24"/>
              </w:rPr>
              <w:t>Programmazione obiettivi ai fini della successiva valutazione della performance - anno 202</w:t>
            </w:r>
            <w:r w:rsidR="00EB103D" w:rsidRPr="007869E0">
              <w:rPr>
                <w:rFonts w:eastAsia="Calibri" w:cstheme="minorHAnsi"/>
                <w:color w:val="000000"/>
                <w:sz w:val="24"/>
                <w:szCs w:val="24"/>
              </w:rPr>
              <w:t>3</w:t>
            </w:r>
            <w:r w:rsidRPr="007869E0">
              <w:rPr>
                <w:rFonts w:eastAsia="Calibri" w:cstheme="minorHAnsi"/>
                <w:color w:val="000000"/>
                <w:sz w:val="24"/>
                <w:szCs w:val="24"/>
              </w:rPr>
              <w:t xml:space="preserve"> -</w:t>
            </w:r>
          </w:p>
        </w:tc>
      </w:tr>
      <w:tr w:rsidR="0022497E" w:rsidRPr="007869E0" w14:paraId="186D9A73" w14:textId="77777777" w:rsidTr="007869E0">
        <w:trPr>
          <w:trHeight w:val="413"/>
        </w:trPr>
        <w:tc>
          <w:tcPr>
            <w:tcW w:w="11152" w:type="dxa"/>
            <w:gridSpan w:val="2"/>
            <w:tcBorders>
              <w:top w:val="single" w:sz="2" w:space="0" w:color="000000"/>
              <w:left w:val="single" w:sz="2" w:space="0" w:color="000000"/>
              <w:bottom w:val="single" w:sz="2" w:space="0" w:color="000000"/>
              <w:right w:val="single" w:sz="2" w:space="0" w:color="000000"/>
            </w:tcBorders>
          </w:tcPr>
          <w:p w14:paraId="5E8B133B" w14:textId="77777777" w:rsidR="0022497E" w:rsidRPr="007869E0" w:rsidRDefault="0022497E" w:rsidP="0022497E">
            <w:pPr>
              <w:ind w:left="19"/>
              <w:rPr>
                <w:rFonts w:eastAsia="Calibri" w:cstheme="minorHAnsi"/>
                <w:color w:val="000000"/>
                <w:sz w:val="24"/>
                <w:szCs w:val="24"/>
              </w:rPr>
            </w:pPr>
            <w:r w:rsidRPr="007869E0">
              <w:rPr>
                <w:rFonts w:eastAsia="Calibri" w:cstheme="minorHAnsi"/>
                <w:color w:val="000000"/>
                <w:sz w:val="24"/>
                <w:szCs w:val="24"/>
              </w:rPr>
              <w:t>UFFICIO: Istituto dei Ciechi</w:t>
            </w:r>
          </w:p>
        </w:tc>
      </w:tr>
      <w:tr w:rsidR="0022497E" w:rsidRPr="007869E0" w14:paraId="189EFADA" w14:textId="77777777" w:rsidTr="007869E0">
        <w:trPr>
          <w:trHeight w:val="413"/>
        </w:trPr>
        <w:tc>
          <w:tcPr>
            <w:tcW w:w="6966" w:type="dxa"/>
            <w:tcBorders>
              <w:top w:val="single" w:sz="2" w:space="0" w:color="000000"/>
              <w:left w:val="single" w:sz="2" w:space="0" w:color="000000"/>
              <w:bottom w:val="single" w:sz="2" w:space="0" w:color="000000"/>
              <w:right w:val="single" w:sz="2" w:space="0" w:color="000000"/>
            </w:tcBorders>
          </w:tcPr>
          <w:p w14:paraId="3FCAE35A" w14:textId="77777777" w:rsidR="0022497E" w:rsidRPr="007869E0" w:rsidRDefault="0022497E" w:rsidP="0022497E">
            <w:pPr>
              <w:ind w:left="39"/>
              <w:jc w:val="center"/>
              <w:rPr>
                <w:rFonts w:eastAsia="Calibri" w:cstheme="minorHAnsi"/>
                <w:color w:val="000000"/>
                <w:sz w:val="24"/>
                <w:szCs w:val="24"/>
              </w:rPr>
            </w:pPr>
            <w:r w:rsidRPr="007869E0">
              <w:rPr>
                <w:rFonts w:eastAsia="Calibri" w:cstheme="minorHAnsi"/>
                <w:color w:val="000000"/>
                <w:sz w:val="24"/>
                <w:szCs w:val="24"/>
              </w:rPr>
              <w:t>Risorse disponibili</w:t>
            </w:r>
          </w:p>
        </w:tc>
        <w:tc>
          <w:tcPr>
            <w:tcW w:w="4186" w:type="dxa"/>
            <w:tcBorders>
              <w:top w:val="single" w:sz="2" w:space="0" w:color="000000"/>
              <w:left w:val="single" w:sz="2" w:space="0" w:color="000000"/>
              <w:bottom w:val="single" w:sz="2" w:space="0" w:color="000000"/>
              <w:right w:val="single" w:sz="2" w:space="0" w:color="000000"/>
            </w:tcBorders>
          </w:tcPr>
          <w:p w14:paraId="6580C8A9" w14:textId="77777777" w:rsidR="0022497E" w:rsidRPr="007869E0" w:rsidRDefault="0022497E" w:rsidP="0022497E">
            <w:pPr>
              <w:ind w:left="27"/>
              <w:jc w:val="center"/>
              <w:rPr>
                <w:rFonts w:eastAsia="Calibri" w:cstheme="minorHAnsi"/>
                <w:color w:val="000000"/>
                <w:sz w:val="24"/>
                <w:szCs w:val="24"/>
              </w:rPr>
            </w:pPr>
            <w:r w:rsidRPr="007869E0">
              <w:rPr>
                <w:rFonts w:eastAsia="Calibri" w:cstheme="minorHAnsi"/>
                <w:color w:val="000000"/>
                <w:sz w:val="24"/>
                <w:szCs w:val="24"/>
              </w:rPr>
              <w:t>Risorse aggiuntive programmate</w:t>
            </w:r>
          </w:p>
        </w:tc>
      </w:tr>
      <w:tr w:rsidR="0022497E" w:rsidRPr="007869E0" w14:paraId="70546066" w14:textId="77777777" w:rsidTr="007869E0">
        <w:trPr>
          <w:trHeight w:val="840"/>
        </w:trPr>
        <w:tc>
          <w:tcPr>
            <w:tcW w:w="6966" w:type="dxa"/>
            <w:tcBorders>
              <w:top w:val="single" w:sz="2" w:space="0" w:color="000000"/>
              <w:left w:val="single" w:sz="2" w:space="0" w:color="000000"/>
              <w:bottom w:val="single" w:sz="2" w:space="0" w:color="000000"/>
              <w:right w:val="single" w:sz="2" w:space="0" w:color="000000"/>
            </w:tcBorders>
            <w:vAlign w:val="center"/>
          </w:tcPr>
          <w:p w14:paraId="260A2F8D" w14:textId="77777777" w:rsidR="0022497E" w:rsidRPr="007869E0" w:rsidRDefault="0022497E" w:rsidP="0022497E">
            <w:pPr>
              <w:numPr>
                <w:ilvl w:val="0"/>
                <w:numId w:val="12"/>
              </w:numPr>
              <w:spacing w:line="217" w:lineRule="auto"/>
              <w:ind w:left="140" w:hanging="130"/>
              <w:rPr>
                <w:rFonts w:eastAsia="Calibri" w:cstheme="minorHAnsi"/>
                <w:color w:val="000000"/>
                <w:sz w:val="24"/>
                <w:szCs w:val="24"/>
              </w:rPr>
            </w:pPr>
            <w:r w:rsidRPr="007869E0">
              <w:rPr>
                <w:rFonts w:eastAsia="Calibri" w:cstheme="minorHAnsi"/>
                <w:color w:val="000000"/>
                <w:sz w:val="24"/>
                <w:szCs w:val="24"/>
              </w:rPr>
              <w:t xml:space="preserve">Risorse umane: 1dirigente, 1 funzionario, 3 istruttori, </w:t>
            </w:r>
          </w:p>
          <w:p w14:paraId="6FCEEA18" w14:textId="77777777" w:rsidR="0022497E" w:rsidRPr="007869E0" w:rsidRDefault="0022497E" w:rsidP="0022497E">
            <w:pPr>
              <w:numPr>
                <w:ilvl w:val="0"/>
                <w:numId w:val="12"/>
              </w:numPr>
              <w:spacing w:line="217" w:lineRule="auto"/>
              <w:ind w:left="140" w:hanging="130"/>
              <w:rPr>
                <w:rFonts w:eastAsia="Calibri" w:cstheme="minorHAnsi"/>
                <w:color w:val="000000"/>
                <w:sz w:val="24"/>
                <w:szCs w:val="24"/>
              </w:rPr>
            </w:pPr>
            <w:r w:rsidRPr="007869E0">
              <w:rPr>
                <w:rFonts w:eastAsia="Calibri" w:cstheme="minorHAnsi"/>
                <w:color w:val="000000"/>
                <w:sz w:val="24"/>
                <w:szCs w:val="24"/>
              </w:rPr>
              <w:t>Risorse finanziarie: disponibilità risultante dal bilancio</w:t>
            </w:r>
          </w:p>
        </w:tc>
        <w:tc>
          <w:tcPr>
            <w:tcW w:w="4186" w:type="dxa"/>
            <w:tcBorders>
              <w:top w:val="single" w:sz="2" w:space="0" w:color="000000"/>
              <w:left w:val="single" w:sz="2" w:space="0" w:color="000000"/>
              <w:bottom w:val="single" w:sz="2" w:space="0" w:color="000000"/>
              <w:right w:val="single" w:sz="2" w:space="0" w:color="000000"/>
            </w:tcBorders>
          </w:tcPr>
          <w:p w14:paraId="6FF78B8F" w14:textId="77777777" w:rsidR="0022497E" w:rsidRPr="007869E0" w:rsidRDefault="0022497E" w:rsidP="0022497E">
            <w:pPr>
              <w:numPr>
                <w:ilvl w:val="0"/>
                <w:numId w:val="13"/>
              </w:numPr>
              <w:spacing w:line="217" w:lineRule="auto"/>
              <w:ind w:right="929"/>
              <w:rPr>
                <w:rFonts w:eastAsia="Calibri" w:cstheme="minorHAnsi"/>
                <w:color w:val="000000"/>
                <w:sz w:val="24"/>
                <w:szCs w:val="24"/>
              </w:rPr>
            </w:pPr>
            <w:r w:rsidRPr="007869E0">
              <w:rPr>
                <w:rFonts w:eastAsia="Calibri" w:cstheme="minorHAnsi"/>
                <w:color w:val="000000"/>
                <w:sz w:val="24"/>
                <w:szCs w:val="24"/>
              </w:rPr>
              <w:t>Risorse umane:</w:t>
            </w:r>
          </w:p>
          <w:p w14:paraId="06B1DC12" w14:textId="77777777" w:rsidR="0022497E" w:rsidRPr="007869E0" w:rsidRDefault="0022497E" w:rsidP="0022497E">
            <w:pPr>
              <w:numPr>
                <w:ilvl w:val="0"/>
                <w:numId w:val="13"/>
              </w:numPr>
              <w:spacing w:line="217" w:lineRule="auto"/>
              <w:ind w:right="929"/>
              <w:rPr>
                <w:rFonts w:eastAsia="Calibri" w:cstheme="minorHAnsi"/>
                <w:color w:val="000000"/>
                <w:sz w:val="24"/>
                <w:szCs w:val="24"/>
              </w:rPr>
            </w:pPr>
            <w:r w:rsidRPr="007869E0">
              <w:rPr>
                <w:rFonts w:eastAsia="Calibri" w:cstheme="minorHAnsi"/>
                <w:color w:val="000000"/>
                <w:sz w:val="24"/>
                <w:szCs w:val="24"/>
              </w:rPr>
              <w:t>Risorse strumentali: - Risorse finanziarie:</w:t>
            </w:r>
          </w:p>
        </w:tc>
      </w:tr>
    </w:tbl>
    <w:p w14:paraId="5A5C80B6" w14:textId="77777777" w:rsidR="0022497E" w:rsidRPr="007869E0" w:rsidRDefault="0022497E" w:rsidP="0022497E">
      <w:pPr>
        <w:autoSpaceDN w:val="0"/>
        <w:spacing w:after="3" w:line="251" w:lineRule="auto"/>
        <w:ind w:left="67" w:firstLine="9"/>
        <w:jc w:val="both"/>
        <w:rPr>
          <w:rFonts w:eastAsia="Calibri" w:cstheme="minorHAnsi"/>
          <w:b/>
          <w:color w:val="000000"/>
          <w:sz w:val="24"/>
          <w:szCs w:val="24"/>
          <w:lang w:eastAsia="it-IT"/>
        </w:rPr>
      </w:pPr>
    </w:p>
    <w:p w14:paraId="29C2A534" w14:textId="7020CCF9" w:rsidR="0022497E" w:rsidRPr="007869E0" w:rsidRDefault="0022497E" w:rsidP="0022497E">
      <w:pPr>
        <w:autoSpaceDN w:val="0"/>
        <w:spacing w:after="3" w:line="251" w:lineRule="auto"/>
        <w:ind w:left="67" w:firstLine="9"/>
        <w:jc w:val="both"/>
        <w:rPr>
          <w:rFonts w:eastAsia="Calibri" w:cstheme="minorHAnsi"/>
          <w:b/>
          <w:color w:val="000000"/>
          <w:sz w:val="24"/>
          <w:szCs w:val="24"/>
          <w:lang w:eastAsia="it-IT"/>
        </w:rPr>
      </w:pPr>
      <w:r w:rsidRPr="007869E0">
        <w:rPr>
          <w:rFonts w:eastAsia="Calibri" w:cstheme="minorHAnsi"/>
          <w:b/>
          <w:color w:val="000000"/>
          <w:sz w:val="24"/>
          <w:szCs w:val="24"/>
          <w:lang w:eastAsia="it-IT"/>
        </w:rPr>
        <w:t xml:space="preserve">                                                                    </w:t>
      </w:r>
    </w:p>
    <w:p w14:paraId="2B4882A0" w14:textId="77777777" w:rsidR="0022497E" w:rsidRPr="007869E0" w:rsidRDefault="0022497E" w:rsidP="0022497E">
      <w:pPr>
        <w:spacing w:after="53" w:line="217" w:lineRule="auto"/>
        <w:ind w:left="2015" w:right="23" w:hanging="1963"/>
        <w:jc w:val="both"/>
        <w:rPr>
          <w:rFonts w:eastAsia="Calibri" w:cstheme="minorHAnsi"/>
          <w:color w:val="000000"/>
          <w:sz w:val="24"/>
          <w:szCs w:val="24"/>
          <w:lang w:eastAsia="it-IT"/>
        </w:rPr>
      </w:pPr>
    </w:p>
    <w:p w14:paraId="17C7F996" w14:textId="77777777" w:rsidR="0022497E" w:rsidRPr="007869E0" w:rsidRDefault="0022497E" w:rsidP="0022497E">
      <w:pPr>
        <w:autoSpaceDN w:val="0"/>
        <w:spacing w:after="3" w:line="251" w:lineRule="auto"/>
        <w:ind w:left="67" w:firstLine="9"/>
        <w:jc w:val="both"/>
        <w:rPr>
          <w:rFonts w:eastAsia="Calibri" w:cstheme="minorHAnsi"/>
          <w:b/>
          <w:color w:val="000000"/>
          <w:sz w:val="24"/>
          <w:szCs w:val="24"/>
          <w:lang w:eastAsia="it-IT"/>
        </w:rPr>
      </w:pPr>
    </w:p>
    <w:tbl>
      <w:tblPr>
        <w:tblStyle w:val="TableGrid"/>
        <w:tblW w:w="11152" w:type="dxa"/>
        <w:tblInd w:w="-1245" w:type="dxa"/>
        <w:tblCellMar>
          <w:top w:w="21" w:type="dxa"/>
          <w:left w:w="40" w:type="dxa"/>
          <w:right w:w="32" w:type="dxa"/>
        </w:tblCellMar>
        <w:tblLook w:val="04A0" w:firstRow="1" w:lastRow="0" w:firstColumn="1" w:lastColumn="0" w:noHBand="0" w:noVBand="1"/>
      </w:tblPr>
      <w:tblGrid>
        <w:gridCol w:w="563"/>
        <w:gridCol w:w="1150"/>
        <w:gridCol w:w="1522"/>
        <w:gridCol w:w="3815"/>
        <w:gridCol w:w="1294"/>
        <w:gridCol w:w="1750"/>
        <w:gridCol w:w="1058"/>
      </w:tblGrid>
      <w:tr w:rsidR="00BF786E" w:rsidRPr="007869E0" w14:paraId="61BE1A2F" w14:textId="77777777" w:rsidTr="00594721">
        <w:trPr>
          <w:trHeight w:val="453"/>
        </w:trPr>
        <w:tc>
          <w:tcPr>
            <w:tcW w:w="11152" w:type="dxa"/>
            <w:gridSpan w:val="7"/>
            <w:tcBorders>
              <w:top w:val="single" w:sz="2" w:space="0" w:color="000000"/>
              <w:left w:val="single" w:sz="2" w:space="0" w:color="000000"/>
              <w:bottom w:val="single" w:sz="2" w:space="0" w:color="000000"/>
              <w:right w:val="single" w:sz="2" w:space="0" w:color="000000"/>
            </w:tcBorders>
            <w:vAlign w:val="center"/>
          </w:tcPr>
          <w:p w14:paraId="54AF3CD8" w14:textId="77777777" w:rsidR="00BF786E" w:rsidRPr="007869E0" w:rsidRDefault="00BF786E" w:rsidP="00594721">
            <w:pPr>
              <w:ind w:left="47"/>
              <w:jc w:val="center"/>
              <w:rPr>
                <w:rFonts w:eastAsia="Calibri" w:cstheme="minorHAnsi"/>
                <w:color w:val="000000"/>
                <w:sz w:val="24"/>
                <w:szCs w:val="24"/>
              </w:rPr>
            </w:pPr>
            <w:r w:rsidRPr="007869E0">
              <w:rPr>
                <w:rFonts w:eastAsia="Calibri" w:cstheme="minorHAnsi"/>
                <w:color w:val="000000"/>
                <w:sz w:val="24"/>
                <w:szCs w:val="24"/>
              </w:rPr>
              <w:t>PERFORMANCE OPERATIVA</w:t>
            </w:r>
          </w:p>
        </w:tc>
      </w:tr>
      <w:tr w:rsidR="00BF786E" w:rsidRPr="007869E0" w14:paraId="1115FBF7" w14:textId="77777777" w:rsidTr="00594721">
        <w:trPr>
          <w:trHeight w:val="934"/>
        </w:trPr>
        <w:tc>
          <w:tcPr>
            <w:tcW w:w="563" w:type="dxa"/>
            <w:tcBorders>
              <w:top w:val="single" w:sz="2" w:space="0" w:color="000000"/>
              <w:left w:val="single" w:sz="2" w:space="0" w:color="000000"/>
              <w:bottom w:val="single" w:sz="2" w:space="0" w:color="000000"/>
              <w:right w:val="single" w:sz="2" w:space="0" w:color="000000"/>
            </w:tcBorders>
            <w:vAlign w:val="center"/>
          </w:tcPr>
          <w:p w14:paraId="54FF769B" w14:textId="77777777" w:rsidR="00BF786E" w:rsidRPr="007869E0" w:rsidRDefault="00BF786E" w:rsidP="00594721">
            <w:pPr>
              <w:ind w:left="18"/>
              <w:jc w:val="center"/>
              <w:rPr>
                <w:rFonts w:eastAsia="Calibri" w:cstheme="minorHAnsi"/>
                <w:color w:val="000000"/>
                <w:sz w:val="24"/>
                <w:szCs w:val="24"/>
              </w:rPr>
            </w:pPr>
            <w:r w:rsidRPr="007869E0">
              <w:rPr>
                <w:rFonts w:eastAsia="Calibri" w:cstheme="minorHAnsi"/>
                <w:color w:val="000000"/>
                <w:sz w:val="24"/>
                <w:szCs w:val="24"/>
              </w:rPr>
              <w:t>Nr.</w:t>
            </w:r>
          </w:p>
        </w:tc>
        <w:tc>
          <w:tcPr>
            <w:tcW w:w="1150" w:type="dxa"/>
            <w:tcBorders>
              <w:top w:val="single" w:sz="2" w:space="0" w:color="000000"/>
              <w:left w:val="single" w:sz="2" w:space="0" w:color="000000"/>
              <w:bottom w:val="single" w:sz="2" w:space="0" w:color="000000"/>
              <w:right w:val="single" w:sz="2" w:space="0" w:color="000000"/>
            </w:tcBorders>
            <w:vAlign w:val="center"/>
          </w:tcPr>
          <w:p w14:paraId="677609F9" w14:textId="77777777" w:rsidR="00BF786E" w:rsidRPr="007869E0" w:rsidRDefault="00BF786E" w:rsidP="00594721">
            <w:pPr>
              <w:ind w:left="123"/>
              <w:rPr>
                <w:rFonts w:eastAsia="Calibri" w:cstheme="minorHAnsi"/>
                <w:color w:val="000000"/>
                <w:sz w:val="24"/>
                <w:szCs w:val="24"/>
              </w:rPr>
            </w:pPr>
            <w:r w:rsidRPr="007869E0">
              <w:rPr>
                <w:rFonts w:eastAsia="Calibri" w:cstheme="minorHAnsi"/>
                <w:color w:val="000000"/>
                <w:sz w:val="24"/>
                <w:szCs w:val="24"/>
              </w:rPr>
              <w:t>Missione</w:t>
            </w:r>
          </w:p>
        </w:tc>
        <w:tc>
          <w:tcPr>
            <w:tcW w:w="1522" w:type="dxa"/>
            <w:tcBorders>
              <w:top w:val="single" w:sz="2" w:space="0" w:color="000000"/>
              <w:left w:val="single" w:sz="2" w:space="0" w:color="000000"/>
              <w:bottom w:val="single" w:sz="2" w:space="0" w:color="000000"/>
              <w:right w:val="single" w:sz="2" w:space="0" w:color="000000"/>
            </w:tcBorders>
            <w:vAlign w:val="center"/>
          </w:tcPr>
          <w:p w14:paraId="3669845A" w14:textId="77777777" w:rsidR="00BF786E" w:rsidRPr="007869E0" w:rsidRDefault="00BF786E" w:rsidP="00594721">
            <w:pPr>
              <w:ind w:left="173"/>
              <w:rPr>
                <w:rFonts w:eastAsia="Calibri" w:cstheme="minorHAnsi"/>
                <w:color w:val="000000"/>
                <w:sz w:val="24"/>
                <w:szCs w:val="24"/>
              </w:rPr>
            </w:pPr>
            <w:r w:rsidRPr="007869E0">
              <w:rPr>
                <w:rFonts w:eastAsia="Calibri" w:cstheme="minorHAnsi"/>
                <w:color w:val="000000"/>
                <w:sz w:val="24"/>
                <w:szCs w:val="24"/>
              </w:rPr>
              <w:t>Programma</w:t>
            </w:r>
          </w:p>
        </w:tc>
        <w:tc>
          <w:tcPr>
            <w:tcW w:w="3816" w:type="dxa"/>
            <w:tcBorders>
              <w:top w:val="single" w:sz="2" w:space="0" w:color="000000"/>
              <w:left w:val="single" w:sz="2" w:space="0" w:color="000000"/>
              <w:bottom w:val="single" w:sz="2" w:space="0" w:color="000000"/>
              <w:right w:val="single" w:sz="2" w:space="0" w:color="000000"/>
            </w:tcBorders>
            <w:vAlign w:val="center"/>
          </w:tcPr>
          <w:p w14:paraId="090743F2" w14:textId="77777777" w:rsidR="00BF786E" w:rsidRPr="007869E0" w:rsidRDefault="00BF786E" w:rsidP="00594721">
            <w:pPr>
              <w:ind w:left="20"/>
              <w:jc w:val="center"/>
              <w:rPr>
                <w:rFonts w:eastAsia="Calibri" w:cstheme="minorHAnsi"/>
                <w:color w:val="000000"/>
                <w:sz w:val="24"/>
                <w:szCs w:val="24"/>
              </w:rPr>
            </w:pPr>
            <w:r w:rsidRPr="007869E0">
              <w:rPr>
                <w:rFonts w:eastAsia="Calibri" w:cstheme="minorHAnsi"/>
                <w:color w:val="000000"/>
                <w:sz w:val="24"/>
                <w:szCs w:val="24"/>
              </w:rPr>
              <w:t>Descrizione obiettivo operativo</w:t>
            </w:r>
          </w:p>
        </w:tc>
        <w:tc>
          <w:tcPr>
            <w:tcW w:w="1294" w:type="dxa"/>
            <w:tcBorders>
              <w:top w:val="single" w:sz="2" w:space="0" w:color="000000"/>
              <w:left w:val="single" w:sz="2" w:space="0" w:color="000000"/>
              <w:bottom w:val="single" w:sz="2" w:space="0" w:color="000000"/>
              <w:right w:val="single" w:sz="2" w:space="0" w:color="000000"/>
            </w:tcBorders>
          </w:tcPr>
          <w:p w14:paraId="76C646D2" w14:textId="77777777" w:rsidR="00BF786E" w:rsidRPr="007869E0" w:rsidRDefault="00BF786E" w:rsidP="00594721">
            <w:pPr>
              <w:jc w:val="center"/>
              <w:rPr>
                <w:rFonts w:eastAsia="Calibri" w:cstheme="minorHAnsi"/>
                <w:color w:val="000000"/>
                <w:sz w:val="24"/>
                <w:szCs w:val="24"/>
              </w:rPr>
            </w:pPr>
            <w:proofErr w:type="spellStart"/>
            <w:r w:rsidRPr="007869E0">
              <w:rPr>
                <w:rFonts w:eastAsia="Calibri" w:cstheme="minorHAnsi"/>
                <w:color w:val="000000"/>
                <w:sz w:val="24"/>
                <w:szCs w:val="24"/>
              </w:rPr>
              <w:t>Corrisp.nte</w:t>
            </w:r>
            <w:proofErr w:type="spellEnd"/>
            <w:r w:rsidRPr="007869E0">
              <w:rPr>
                <w:rFonts w:eastAsia="Calibri" w:cstheme="minorHAnsi"/>
                <w:color w:val="000000"/>
                <w:sz w:val="24"/>
                <w:szCs w:val="24"/>
              </w:rPr>
              <w:t xml:space="preserve"> obiettivo strategico</w:t>
            </w:r>
          </w:p>
        </w:tc>
        <w:tc>
          <w:tcPr>
            <w:tcW w:w="1750" w:type="dxa"/>
            <w:tcBorders>
              <w:top w:val="single" w:sz="2" w:space="0" w:color="000000"/>
              <w:left w:val="single" w:sz="2" w:space="0" w:color="000000"/>
              <w:bottom w:val="single" w:sz="2" w:space="0" w:color="000000"/>
              <w:right w:val="single" w:sz="2" w:space="0" w:color="000000"/>
            </w:tcBorders>
            <w:vAlign w:val="center"/>
          </w:tcPr>
          <w:p w14:paraId="2F97D110" w14:textId="77777777" w:rsidR="00BF786E" w:rsidRPr="007869E0" w:rsidRDefault="00BF786E" w:rsidP="00594721">
            <w:pPr>
              <w:ind w:left="8"/>
              <w:jc w:val="center"/>
              <w:rPr>
                <w:rFonts w:eastAsia="Calibri" w:cstheme="minorHAnsi"/>
                <w:color w:val="000000"/>
                <w:sz w:val="24"/>
                <w:szCs w:val="24"/>
              </w:rPr>
            </w:pPr>
            <w:r w:rsidRPr="007869E0">
              <w:rPr>
                <w:rFonts w:eastAsia="Calibri" w:cstheme="minorHAnsi"/>
                <w:color w:val="000000"/>
                <w:sz w:val="24"/>
                <w:szCs w:val="24"/>
              </w:rPr>
              <w:t>Data ultima</w:t>
            </w:r>
          </w:p>
        </w:tc>
        <w:tc>
          <w:tcPr>
            <w:tcW w:w="1058" w:type="dxa"/>
            <w:tcBorders>
              <w:top w:val="single" w:sz="2" w:space="0" w:color="000000"/>
              <w:left w:val="single" w:sz="2" w:space="0" w:color="000000"/>
              <w:bottom w:val="single" w:sz="2" w:space="0" w:color="000000"/>
              <w:right w:val="single" w:sz="2" w:space="0" w:color="000000"/>
            </w:tcBorders>
            <w:vAlign w:val="center"/>
          </w:tcPr>
          <w:p w14:paraId="6E3C2681" w14:textId="77777777" w:rsidR="00BF786E" w:rsidRPr="007869E0" w:rsidRDefault="00BF786E" w:rsidP="00594721">
            <w:pPr>
              <w:ind w:left="13"/>
              <w:jc w:val="center"/>
              <w:rPr>
                <w:rFonts w:eastAsia="Calibri" w:cstheme="minorHAnsi"/>
                <w:color w:val="000000"/>
                <w:sz w:val="24"/>
                <w:szCs w:val="24"/>
              </w:rPr>
            </w:pPr>
            <w:r w:rsidRPr="007869E0">
              <w:rPr>
                <w:rFonts w:eastAsia="Calibri" w:cstheme="minorHAnsi"/>
                <w:color w:val="000000"/>
                <w:sz w:val="24"/>
                <w:szCs w:val="24"/>
              </w:rPr>
              <w:t>Peso</w:t>
            </w:r>
          </w:p>
          <w:p w14:paraId="149E1EF3" w14:textId="77777777" w:rsidR="00BF786E" w:rsidRPr="007869E0" w:rsidRDefault="00BF786E" w:rsidP="00594721">
            <w:pPr>
              <w:ind w:left="48"/>
              <w:rPr>
                <w:rFonts w:eastAsia="Calibri" w:cstheme="minorHAnsi"/>
                <w:color w:val="000000"/>
                <w:sz w:val="24"/>
                <w:szCs w:val="24"/>
              </w:rPr>
            </w:pPr>
            <w:r w:rsidRPr="007869E0">
              <w:rPr>
                <w:rFonts w:eastAsia="Calibri" w:cstheme="minorHAnsi"/>
                <w:color w:val="000000"/>
                <w:sz w:val="24"/>
                <w:szCs w:val="24"/>
              </w:rPr>
              <w:t>attribuito</w:t>
            </w:r>
          </w:p>
        </w:tc>
      </w:tr>
      <w:tr w:rsidR="00BF786E" w:rsidRPr="007869E0" w14:paraId="6821FA3B" w14:textId="77777777" w:rsidTr="00594721">
        <w:trPr>
          <w:trHeight w:val="2172"/>
        </w:trPr>
        <w:tc>
          <w:tcPr>
            <w:tcW w:w="563" w:type="dxa"/>
            <w:tcBorders>
              <w:top w:val="single" w:sz="2" w:space="0" w:color="000000"/>
              <w:left w:val="single" w:sz="2" w:space="0" w:color="000000"/>
              <w:bottom w:val="single" w:sz="2" w:space="0" w:color="000000"/>
              <w:right w:val="single" w:sz="2" w:space="0" w:color="000000"/>
            </w:tcBorders>
          </w:tcPr>
          <w:p w14:paraId="136FE23D" w14:textId="77777777" w:rsidR="00BF786E" w:rsidRPr="007869E0" w:rsidRDefault="00BF786E" w:rsidP="00594721">
            <w:pPr>
              <w:rPr>
                <w:rFonts w:eastAsia="Calibri" w:cstheme="minorHAnsi"/>
                <w:color w:val="000000"/>
                <w:sz w:val="24"/>
                <w:szCs w:val="24"/>
              </w:rPr>
            </w:pPr>
          </w:p>
        </w:tc>
        <w:tc>
          <w:tcPr>
            <w:tcW w:w="1150" w:type="dxa"/>
            <w:tcBorders>
              <w:top w:val="single" w:sz="2" w:space="0" w:color="000000"/>
              <w:left w:val="single" w:sz="2" w:space="0" w:color="000000"/>
              <w:bottom w:val="single" w:sz="2" w:space="0" w:color="000000"/>
              <w:right w:val="single" w:sz="2" w:space="0" w:color="000000"/>
            </w:tcBorders>
            <w:vAlign w:val="center"/>
          </w:tcPr>
          <w:p w14:paraId="4646F7C8" w14:textId="77777777" w:rsidR="00BF786E" w:rsidRPr="007869E0" w:rsidRDefault="00BF786E" w:rsidP="00594721">
            <w:pPr>
              <w:ind w:left="46" w:right="28"/>
              <w:jc w:val="center"/>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522" w:type="dxa"/>
            <w:tcBorders>
              <w:top w:val="single" w:sz="2" w:space="0" w:color="000000"/>
              <w:left w:val="single" w:sz="2" w:space="0" w:color="000000"/>
              <w:bottom w:val="single" w:sz="2" w:space="0" w:color="000000"/>
              <w:right w:val="single" w:sz="2" w:space="0" w:color="000000"/>
            </w:tcBorders>
            <w:vAlign w:val="center"/>
          </w:tcPr>
          <w:p w14:paraId="2B9C8149" w14:textId="77777777" w:rsidR="00BF786E" w:rsidRPr="007869E0" w:rsidRDefault="00BF786E" w:rsidP="00594721">
            <w:pPr>
              <w:jc w:val="center"/>
              <w:rPr>
                <w:rFonts w:eastAsia="Calibri" w:cstheme="minorHAnsi"/>
                <w:color w:val="000000"/>
                <w:sz w:val="24"/>
                <w:szCs w:val="24"/>
              </w:rPr>
            </w:pPr>
          </w:p>
        </w:tc>
        <w:tc>
          <w:tcPr>
            <w:tcW w:w="3816" w:type="dxa"/>
            <w:tcBorders>
              <w:top w:val="single" w:sz="2" w:space="0" w:color="000000"/>
              <w:left w:val="single" w:sz="2" w:space="0" w:color="000000"/>
              <w:bottom w:val="single" w:sz="2" w:space="0" w:color="000000"/>
              <w:right w:val="single" w:sz="2" w:space="0" w:color="000000"/>
            </w:tcBorders>
            <w:vAlign w:val="center"/>
          </w:tcPr>
          <w:p w14:paraId="2E1887E4" w14:textId="77777777" w:rsidR="00BF786E" w:rsidRPr="007869E0" w:rsidRDefault="00BF786E" w:rsidP="00594721">
            <w:pPr>
              <w:ind w:left="29" w:right="24"/>
              <w:jc w:val="center"/>
              <w:rPr>
                <w:rFonts w:eastAsia="Calibri" w:cstheme="minorHAnsi"/>
                <w:color w:val="000000"/>
                <w:sz w:val="24"/>
                <w:szCs w:val="24"/>
              </w:rPr>
            </w:pPr>
            <w:r w:rsidRPr="007869E0">
              <w:rPr>
                <w:rFonts w:eastAsia="Calibri" w:cstheme="minorHAnsi"/>
                <w:color w:val="000000"/>
                <w:sz w:val="24"/>
                <w:szCs w:val="24"/>
              </w:rPr>
              <w:t xml:space="preserve">Accreditamento e convenzioni </w:t>
            </w:r>
          </w:p>
        </w:tc>
        <w:tc>
          <w:tcPr>
            <w:tcW w:w="1294" w:type="dxa"/>
            <w:tcBorders>
              <w:top w:val="single" w:sz="2" w:space="0" w:color="000000"/>
              <w:left w:val="single" w:sz="2" w:space="0" w:color="000000"/>
              <w:bottom w:val="single" w:sz="2" w:space="0" w:color="000000"/>
              <w:right w:val="single" w:sz="2" w:space="0" w:color="000000"/>
            </w:tcBorders>
            <w:vAlign w:val="center"/>
          </w:tcPr>
          <w:p w14:paraId="7E21FC68" w14:textId="77777777" w:rsidR="00BF786E" w:rsidRPr="007869E0" w:rsidRDefault="00BF786E" w:rsidP="00594721">
            <w:pPr>
              <w:ind w:right="31"/>
              <w:jc w:val="center"/>
              <w:rPr>
                <w:rFonts w:eastAsia="Calibri" w:cstheme="minorHAnsi"/>
                <w:color w:val="000000"/>
                <w:sz w:val="24"/>
                <w:szCs w:val="24"/>
              </w:rPr>
            </w:pPr>
            <w:r w:rsidRPr="007869E0">
              <w:rPr>
                <w:rFonts w:eastAsia="Calibri" w:cstheme="minorHAnsi"/>
                <w:color w:val="000000"/>
                <w:sz w:val="24"/>
                <w:szCs w:val="24"/>
              </w:rPr>
              <w:t>A</w:t>
            </w:r>
          </w:p>
        </w:tc>
        <w:tc>
          <w:tcPr>
            <w:tcW w:w="1750" w:type="dxa"/>
            <w:tcBorders>
              <w:top w:val="single" w:sz="2" w:space="0" w:color="000000"/>
              <w:left w:val="single" w:sz="2" w:space="0" w:color="000000"/>
              <w:bottom w:val="single" w:sz="2" w:space="0" w:color="000000"/>
              <w:right w:val="single" w:sz="2" w:space="0" w:color="000000"/>
            </w:tcBorders>
            <w:vAlign w:val="center"/>
          </w:tcPr>
          <w:p w14:paraId="78DD2607" w14:textId="77777777" w:rsidR="00BF786E" w:rsidRPr="007869E0" w:rsidRDefault="00BF786E" w:rsidP="00594721">
            <w:pPr>
              <w:ind w:left="79" w:right="33" w:hanging="53"/>
              <w:jc w:val="center"/>
              <w:rPr>
                <w:rFonts w:eastAsia="Calibri" w:cstheme="minorHAnsi"/>
                <w:color w:val="000000"/>
                <w:sz w:val="24"/>
                <w:szCs w:val="24"/>
              </w:rPr>
            </w:pPr>
            <w:r w:rsidRPr="007869E0">
              <w:rPr>
                <w:rFonts w:eastAsia="Calibri" w:cstheme="minorHAnsi"/>
                <w:color w:val="000000"/>
                <w:sz w:val="24"/>
                <w:szCs w:val="24"/>
              </w:rPr>
              <w:t xml:space="preserve">Attività da svolgersi </w:t>
            </w:r>
          </w:p>
          <w:p w14:paraId="5708CB4F" w14:textId="77777777" w:rsidR="00BF786E" w:rsidRPr="007869E0" w:rsidRDefault="00BF786E" w:rsidP="00594721">
            <w:pPr>
              <w:ind w:left="79" w:right="33" w:hanging="53"/>
              <w:jc w:val="center"/>
              <w:rPr>
                <w:rFonts w:eastAsia="Calibri" w:cstheme="minorHAnsi"/>
                <w:color w:val="000000"/>
                <w:sz w:val="24"/>
                <w:szCs w:val="24"/>
              </w:rPr>
            </w:pPr>
            <w:r w:rsidRPr="007869E0">
              <w:rPr>
                <w:rFonts w:eastAsia="Calibri" w:cstheme="minorHAnsi"/>
                <w:color w:val="000000"/>
                <w:sz w:val="24"/>
                <w:szCs w:val="24"/>
              </w:rPr>
              <w:t>Nel corso dell’anno</w:t>
            </w:r>
          </w:p>
        </w:tc>
        <w:tc>
          <w:tcPr>
            <w:tcW w:w="1058" w:type="dxa"/>
            <w:tcBorders>
              <w:top w:val="single" w:sz="2" w:space="0" w:color="000000"/>
              <w:left w:val="single" w:sz="2" w:space="0" w:color="000000"/>
              <w:bottom w:val="single" w:sz="2" w:space="0" w:color="000000"/>
              <w:right w:val="single" w:sz="2" w:space="0" w:color="000000"/>
            </w:tcBorders>
            <w:vAlign w:val="center"/>
          </w:tcPr>
          <w:p w14:paraId="076C7DC7" w14:textId="77777777" w:rsidR="00BF786E" w:rsidRPr="007869E0" w:rsidRDefault="00BF786E" w:rsidP="00594721">
            <w:pPr>
              <w:ind w:left="3"/>
              <w:jc w:val="center"/>
              <w:rPr>
                <w:rFonts w:eastAsia="Calibri" w:cstheme="minorHAnsi"/>
                <w:color w:val="000000"/>
                <w:sz w:val="24"/>
                <w:szCs w:val="24"/>
              </w:rPr>
            </w:pPr>
            <w:r w:rsidRPr="007869E0">
              <w:rPr>
                <w:rFonts w:eastAsia="Calibri" w:cstheme="minorHAnsi"/>
                <w:color w:val="000000"/>
                <w:sz w:val="24"/>
                <w:szCs w:val="24"/>
              </w:rPr>
              <w:t>10</w:t>
            </w:r>
          </w:p>
        </w:tc>
      </w:tr>
      <w:tr w:rsidR="00BF786E" w:rsidRPr="007869E0" w14:paraId="477EE81E" w14:textId="77777777" w:rsidTr="00594721">
        <w:trPr>
          <w:trHeight w:val="2031"/>
        </w:trPr>
        <w:tc>
          <w:tcPr>
            <w:tcW w:w="563" w:type="dxa"/>
            <w:tcBorders>
              <w:top w:val="single" w:sz="2" w:space="0" w:color="000000"/>
              <w:left w:val="single" w:sz="2" w:space="0" w:color="000000"/>
              <w:bottom w:val="single" w:sz="2" w:space="0" w:color="000000"/>
              <w:right w:val="single" w:sz="2" w:space="0" w:color="000000"/>
            </w:tcBorders>
          </w:tcPr>
          <w:p w14:paraId="7A899973" w14:textId="77777777" w:rsidR="00BF786E" w:rsidRPr="007869E0" w:rsidRDefault="00BF786E" w:rsidP="00594721">
            <w:pPr>
              <w:rPr>
                <w:rFonts w:eastAsia="Calibri" w:cstheme="minorHAnsi"/>
                <w:color w:val="000000"/>
                <w:sz w:val="24"/>
                <w:szCs w:val="24"/>
              </w:rPr>
            </w:pPr>
          </w:p>
        </w:tc>
        <w:tc>
          <w:tcPr>
            <w:tcW w:w="1150" w:type="dxa"/>
            <w:tcBorders>
              <w:top w:val="single" w:sz="2" w:space="0" w:color="000000"/>
              <w:left w:val="single" w:sz="2" w:space="0" w:color="000000"/>
              <w:bottom w:val="single" w:sz="2" w:space="0" w:color="000000"/>
              <w:right w:val="single" w:sz="2" w:space="0" w:color="000000"/>
            </w:tcBorders>
            <w:vAlign w:val="center"/>
          </w:tcPr>
          <w:p w14:paraId="0BD0BFD3" w14:textId="77777777" w:rsidR="00BF786E" w:rsidRPr="007869E0" w:rsidRDefault="00BF786E" w:rsidP="00594721">
            <w:pPr>
              <w:ind w:left="41" w:right="33"/>
              <w:jc w:val="center"/>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522" w:type="dxa"/>
            <w:tcBorders>
              <w:top w:val="single" w:sz="2" w:space="0" w:color="000000"/>
              <w:left w:val="single" w:sz="2" w:space="0" w:color="000000"/>
              <w:bottom w:val="single" w:sz="2" w:space="0" w:color="000000"/>
              <w:right w:val="single" w:sz="2" w:space="0" w:color="000000"/>
            </w:tcBorders>
            <w:vAlign w:val="center"/>
          </w:tcPr>
          <w:p w14:paraId="625BBC9F" w14:textId="77777777" w:rsidR="00BF786E" w:rsidRPr="007869E0" w:rsidRDefault="00BF786E" w:rsidP="00594721">
            <w:pPr>
              <w:jc w:val="center"/>
              <w:rPr>
                <w:rFonts w:eastAsia="Calibri" w:cstheme="minorHAnsi"/>
                <w:color w:val="000000"/>
                <w:sz w:val="24"/>
                <w:szCs w:val="24"/>
              </w:rPr>
            </w:pPr>
          </w:p>
        </w:tc>
        <w:tc>
          <w:tcPr>
            <w:tcW w:w="3816" w:type="dxa"/>
            <w:tcBorders>
              <w:top w:val="single" w:sz="2" w:space="0" w:color="000000"/>
              <w:left w:val="single" w:sz="2" w:space="0" w:color="000000"/>
              <w:bottom w:val="single" w:sz="2" w:space="0" w:color="000000"/>
              <w:right w:val="single" w:sz="2" w:space="0" w:color="000000"/>
            </w:tcBorders>
            <w:vAlign w:val="center"/>
          </w:tcPr>
          <w:p w14:paraId="745FF7BA" w14:textId="77777777" w:rsidR="00BF786E" w:rsidRPr="007869E0" w:rsidRDefault="00BF786E" w:rsidP="00594721">
            <w:pPr>
              <w:ind w:left="38" w:right="38" w:firstLine="24"/>
              <w:jc w:val="both"/>
              <w:rPr>
                <w:rFonts w:eastAsia="Calibri" w:cstheme="minorHAnsi"/>
                <w:color w:val="000000"/>
                <w:sz w:val="24"/>
                <w:szCs w:val="24"/>
              </w:rPr>
            </w:pPr>
            <w:r w:rsidRPr="007869E0">
              <w:rPr>
                <w:rFonts w:eastAsia="Calibri" w:cstheme="minorHAnsi"/>
                <w:color w:val="000000"/>
                <w:sz w:val="24"/>
                <w:szCs w:val="24"/>
              </w:rPr>
              <w:t>Riorganizzazione dei servizi</w:t>
            </w:r>
          </w:p>
        </w:tc>
        <w:tc>
          <w:tcPr>
            <w:tcW w:w="1294" w:type="dxa"/>
            <w:tcBorders>
              <w:top w:val="single" w:sz="2" w:space="0" w:color="000000"/>
              <w:left w:val="single" w:sz="2" w:space="0" w:color="000000"/>
              <w:bottom w:val="single" w:sz="2" w:space="0" w:color="000000"/>
              <w:right w:val="single" w:sz="2" w:space="0" w:color="000000"/>
            </w:tcBorders>
          </w:tcPr>
          <w:p w14:paraId="20AF7DDA" w14:textId="77777777" w:rsidR="00BF786E" w:rsidRPr="007869E0" w:rsidRDefault="00BF786E" w:rsidP="00594721">
            <w:pPr>
              <w:rPr>
                <w:rFonts w:eastAsia="Calibri" w:cstheme="minorHAnsi"/>
                <w:color w:val="000000"/>
                <w:sz w:val="24"/>
                <w:szCs w:val="24"/>
              </w:rPr>
            </w:pPr>
            <w:r w:rsidRPr="007869E0">
              <w:rPr>
                <w:rFonts w:eastAsia="Calibri" w:cstheme="minorHAnsi"/>
                <w:color w:val="000000"/>
                <w:sz w:val="24"/>
                <w:szCs w:val="24"/>
              </w:rPr>
              <w:t xml:space="preserve"> </w:t>
            </w:r>
          </w:p>
          <w:p w14:paraId="077BE19A" w14:textId="77777777" w:rsidR="00BF786E" w:rsidRPr="007869E0" w:rsidRDefault="00BF786E" w:rsidP="00594721">
            <w:pPr>
              <w:rPr>
                <w:rFonts w:eastAsia="Calibri" w:cstheme="minorHAnsi"/>
                <w:color w:val="000000"/>
                <w:sz w:val="24"/>
                <w:szCs w:val="24"/>
              </w:rPr>
            </w:pPr>
            <w:r w:rsidRPr="007869E0">
              <w:rPr>
                <w:rFonts w:eastAsia="Calibri" w:cstheme="minorHAnsi"/>
                <w:color w:val="000000"/>
                <w:sz w:val="24"/>
                <w:szCs w:val="24"/>
              </w:rPr>
              <w:t xml:space="preserve">      A</w:t>
            </w:r>
          </w:p>
        </w:tc>
        <w:tc>
          <w:tcPr>
            <w:tcW w:w="1750" w:type="dxa"/>
            <w:tcBorders>
              <w:top w:val="single" w:sz="2" w:space="0" w:color="000000"/>
              <w:left w:val="single" w:sz="2" w:space="0" w:color="000000"/>
              <w:bottom w:val="single" w:sz="2" w:space="0" w:color="000000"/>
              <w:right w:val="single" w:sz="2" w:space="0" w:color="000000"/>
            </w:tcBorders>
            <w:vAlign w:val="center"/>
          </w:tcPr>
          <w:p w14:paraId="368A7669" w14:textId="77777777" w:rsidR="00BF786E" w:rsidRPr="007869E0" w:rsidRDefault="00BF786E" w:rsidP="00594721">
            <w:pPr>
              <w:ind w:right="26"/>
              <w:jc w:val="center"/>
              <w:rPr>
                <w:rFonts w:eastAsia="Calibri" w:cstheme="minorHAnsi"/>
                <w:color w:val="000000"/>
                <w:sz w:val="24"/>
                <w:szCs w:val="24"/>
              </w:rPr>
            </w:pPr>
            <w:r w:rsidRPr="007869E0">
              <w:rPr>
                <w:rFonts w:eastAsia="Calibri" w:cstheme="minorHAnsi"/>
                <w:color w:val="000000"/>
                <w:sz w:val="24"/>
                <w:szCs w:val="24"/>
              </w:rPr>
              <w:t>attività da svolgersi nel corso dell'anno</w:t>
            </w:r>
          </w:p>
        </w:tc>
        <w:tc>
          <w:tcPr>
            <w:tcW w:w="1058" w:type="dxa"/>
            <w:tcBorders>
              <w:top w:val="single" w:sz="2" w:space="0" w:color="000000"/>
              <w:left w:val="single" w:sz="2" w:space="0" w:color="000000"/>
              <w:bottom w:val="single" w:sz="2" w:space="0" w:color="000000"/>
              <w:right w:val="single" w:sz="2" w:space="0" w:color="000000"/>
            </w:tcBorders>
            <w:vAlign w:val="center"/>
          </w:tcPr>
          <w:p w14:paraId="78ED6D16" w14:textId="77777777" w:rsidR="00BF786E" w:rsidRPr="007869E0" w:rsidRDefault="00BF786E" w:rsidP="00594721">
            <w:pPr>
              <w:ind w:right="1"/>
              <w:jc w:val="center"/>
              <w:rPr>
                <w:rFonts w:eastAsia="Calibri" w:cstheme="minorHAnsi"/>
                <w:color w:val="000000"/>
                <w:sz w:val="24"/>
                <w:szCs w:val="24"/>
              </w:rPr>
            </w:pPr>
            <w:r w:rsidRPr="007869E0">
              <w:rPr>
                <w:rFonts w:eastAsia="Calibri" w:cstheme="minorHAnsi"/>
                <w:color w:val="000000"/>
                <w:sz w:val="24"/>
                <w:szCs w:val="24"/>
              </w:rPr>
              <w:t>15</w:t>
            </w:r>
          </w:p>
        </w:tc>
      </w:tr>
      <w:tr w:rsidR="00BF786E" w:rsidRPr="007869E0" w14:paraId="08D09C7B" w14:textId="77777777" w:rsidTr="00594721">
        <w:trPr>
          <w:trHeight w:val="1949"/>
        </w:trPr>
        <w:tc>
          <w:tcPr>
            <w:tcW w:w="563" w:type="dxa"/>
            <w:tcBorders>
              <w:top w:val="single" w:sz="2" w:space="0" w:color="000000"/>
              <w:left w:val="single" w:sz="2" w:space="0" w:color="000000"/>
              <w:bottom w:val="single" w:sz="2" w:space="0" w:color="000000"/>
              <w:right w:val="single" w:sz="2" w:space="0" w:color="000000"/>
            </w:tcBorders>
            <w:vAlign w:val="center"/>
          </w:tcPr>
          <w:p w14:paraId="6A9B9BF1" w14:textId="77777777" w:rsidR="00BF786E" w:rsidRPr="007869E0" w:rsidRDefault="00BF786E" w:rsidP="00594721">
            <w:pPr>
              <w:ind w:left="29"/>
              <w:rPr>
                <w:rFonts w:eastAsia="Calibri" w:cstheme="minorHAnsi"/>
                <w:color w:val="000000"/>
                <w:sz w:val="24"/>
                <w:szCs w:val="24"/>
              </w:rPr>
            </w:pPr>
          </w:p>
        </w:tc>
        <w:tc>
          <w:tcPr>
            <w:tcW w:w="1150" w:type="dxa"/>
            <w:tcBorders>
              <w:top w:val="single" w:sz="2" w:space="0" w:color="000000"/>
              <w:left w:val="single" w:sz="2" w:space="0" w:color="000000"/>
              <w:bottom w:val="single" w:sz="2" w:space="0" w:color="000000"/>
              <w:right w:val="single" w:sz="2" w:space="0" w:color="000000"/>
            </w:tcBorders>
            <w:vAlign w:val="center"/>
          </w:tcPr>
          <w:p w14:paraId="6EBA4C9B" w14:textId="77777777" w:rsidR="00BF786E" w:rsidRPr="007869E0" w:rsidRDefault="00BF786E" w:rsidP="00594721">
            <w:pPr>
              <w:ind w:left="37" w:right="38"/>
              <w:jc w:val="center"/>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522" w:type="dxa"/>
            <w:tcBorders>
              <w:top w:val="single" w:sz="2" w:space="0" w:color="000000"/>
              <w:left w:val="single" w:sz="2" w:space="0" w:color="000000"/>
              <w:bottom w:val="single" w:sz="2" w:space="0" w:color="000000"/>
              <w:right w:val="single" w:sz="2" w:space="0" w:color="000000"/>
            </w:tcBorders>
            <w:vAlign w:val="center"/>
          </w:tcPr>
          <w:p w14:paraId="7C19D143" w14:textId="77777777" w:rsidR="00BF786E" w:rsidRPr="007869E0" w:rsidRDefault="00BF786E" w:rsidP="00594721">
            <w:pPr>
              <w:jc w:val="center"/>
              <w:rPr>
                <w:rFonts w:eastAsia="Calibri" w:cstheme="minorHAnsi"/>
                <w:color w:val="000000"/>
                <w:sz w:val="24"/>
                <w:szCs w:val="24"/>
              </w:rPr>
            </w:pPr>
          </w:p>
        </w:tc>
        <w:tc>
          <w:tcPr>
            <w:tcW w:w="3816" w:type="dxa"/>
            <w:tcBorders>
              <w:top w:val="single" w:sz="2" w:space="0" w:color="000000"/>
              <w:left w:val="single" w:sz="2" w:space="0" w:color="000000"/>
              <w:bottom w:val="single" w:sz="2" w:space="0" w:color="000000"/>
              <w:right w:val="single" w:sz="2" w:space="0" w:color="000000"/>
            </w:tcBorders>
            <w:vAlign w:val="center"/>
          </w:tcPr>
          <w:p w14:paraId="057DFA65" w14:textId="77777777" w:rsidR="00BF786E" w:rsidRPr="007869E0" w:rsidRDefault="00BF786E" w:rsidP="00594721">
            <w:pPr>
              <w:ind w:left="312" w:right="331" w:firstLine="101"/>
              <w:jc w:val="both"/>
              <w:rPr>
                <w:rFonts w:eastAsia="Calibri" w:cstheme="minorHAnsi"/>
                <w:color w:val="000000"/>
                <w:sz w:val="24"/>
                <w:szCs w:val="24"/>
              </w:rPr>
            </w:pPr>
            <w:r w:rsidRPr="007869E0">
              <w:rPr>
                <w:rFonts w:eastAsia="Calibri" w:cstheme="minorHAnsi"/>
                <w:color w:val="000000"/>
                <w:sz w:val="24"/>
                <w:szCs w:val="24"/>
              </w:rPr>
              <w:t xml:space="preserve">Implementazione </w:t>
            </w:r>
            <w:proofErr w:type="gramStart"/>
            <w:r w:rsidRPr="007869E0">
              <w:rPr>
                <w:rFonts w:eastAsia="Calibri" w:cstheme="minorHAnsi"/>
                <w:color w:val="000000"/>
                <w:sz w:val="24"/>
                <w:szCs w:val="24"/>
              </w:rPr>
              <w:t>della  utenza</w:t>
            </w:r>
            <w:proofErr w:type="gramEnd"/>
            <w:r w:rsidRPr="007869E0">
              <w:rPr>
                <w:rFonts w:eastAsia="Calibri" w:cstheme="minorHAnsi"/>
                <w:color w:val="000000"/>
                <w:sz w:val="24"/>
                <w:szCs w:val="24"/>
              </w:rPr>
              <w:t xml:space="preserve"> </w:t>
            </w:r>
          </w:p>
        </w:tc>
        <w:tc>
          <w:tcPr>
            <w:tcW w:w="1294" w:type="dxa"/>
            <w:tcBorders>
              <w:top w:val="single" w:sz="2" w:space="0" w:color="000000"/>
              <w:left w:val="single" w:sz="2" w:space="0" w:color="000000"/>
              <w:bottom w:val="single" w:sz="2" w:space="0" w:color="000000"/>
              <w:right w:val="single" w:sz="2" w:space="0" w:color="000000"/>
            </w:tcBorders>
            <w:vAlign w:val="center"/>
          </w:tcPr>
          <w:p w14:paraId="4CFB9C54" w14:textId="77777777" w:rsidR="00BF786E" w:rsidRPr="007869E0" w:rsidRDefault="00BF786E" w:rsidP="00594721">
            <w:pPr>
              <w:ind w:right="31"/>
              <w:jc w:val="center"/>
              <w:rPr>
                <w:rFonts w:eastAsia="Calibri" w:cstheme="minorHAnsi"/>
                <w:color w:val="000000"/>
                <w:sz w:val="24"/>
                <w:szCs w:val="24"/>
              </w:rPr>
            </w:pPr>
            <w:r w:rsidRPr="007869E0">
              <w:rPr>
                <w:rFonts w:eastAsia="Calibri" w:cstheme="minorHAnsi"/>
                <w:color w:val="000000"/>
                <w:sz w:val="24"/>
                <w:szCs w:val="24"/>
              </w:rPr>
              <w:t>A</w:t>
            </w:r>
          </w:p>
        </w:tc>
        <w:tc>
          <w:tcPr>
            <w:tcW w:w="1750" w:type="dxa"/>
            <w:tcBorders>
              <w:top w:val="single" w:sz="2" w:space="0" w:color="000000"/>
              <w:left w:val="single" w:sz="2" w:space="0" w:color="000000"/>
              <w:bottom w:val="single" w:sz="2" w:space="0" w:color="000000"/>
              <w:right w:val="single" w:sz="2" w:space="0" w:color="000000"/>
            </w:tcBorders>
            <w:vAlign w:val="center"/>
          </w:tcPr>
          <w:p w14:paraId="6BA91FB9" w14:textId="77777777" w:rsidR="00BF786E" w:rsidRPr="007869E0" w:rsidRDefault="00BF786E" w:rsidP="00594721">
            <w:pPr>
              <w:ind w:left="146" w:right="153" w:firstLine="254"/>
              <w:jc w:val="both"/>
              <w:rPr>
                <w:rFonts w:eastAsia="Calibri" w:cstheme="minorHAnsi"/>
                <w:color w:val="000000"/>
                <w:sz w:val="24"/>
                <w:szCs w:val="24"/>
              </w:rPr>
            </w:pPr>
            <w:r w:rsidRPr="007869E0">
              <w:rPr>
                <w:rFonts w:eastAsia="Calibri" w:cstheme="minorHAnsi"/>
                <w:color w:val="000000"/>
                <w:sz w:val="24"/>
                <w:szCs w:val="24"/>
              </w:rPr>
              <w:t>attività da svolgersi nel corso dell'anno</w:t>
            </w:r>
          </w:p>
        </w:tc>
        <w:tc>
          <w:tcPr>
            <w:tcW w:w="1058" w:type="dxa"/>
            <w:tcBorders>
              <w:top w:val="single" w:sz="2" w:space="0" w:color="000000"/>
              <w:left w:val="single" w:sz="2" w:space="0" w:color="000000"/>
              <w:bottom w:val="single" w:sz="2" w:space="0" w:color="000000"/>
              <w:right w:val="single" w:sz="2" w:space="0" w:color="000000"/>
            </w:tcBorders>
            <w:vAlign w:val="center"/>
          </w:tcPr>
          <w:p w14:paraId="5232FAE9" w14:textId="77777777" w:rsidR="00BF786E" w:rsidRPr="007869E0" w:rsidRDefault="00BF786E" w:rsidP="00594721">
            <w:pPr>
              <w:ind w:right="16"/>
              <w:jc w:val="center"/>
              <w:rPr>
                <w:rFonts w:eastAsia="Calibri" w:cstheme="minorHAnsi"/>
                <w:color w:val="000000"/>
                <w:sz w:val="24"/>
                <w:szCs w:val="24"/>
              </w:rPr>
            </w:pPr>
            <w:r w:rsidRPr="007869E0">
              <w:rPr>
                <w:rFonts w:eastAsia="Calibri" w:cstheme="minorHAnsi"/>
                <w:color w:val="000000"/>
                <w:sz w:val="24"/>
                <w:szCs w:val="24"/>
              </w:rPr>
              <w:t>15</w:t>
            </w:r>
          </w:p>
        </w:tc>
      </w:tr>
      <w:tr w:rsidR="00BF786E" w:rsidRPr="007869E0" w14:paraId="00F3B568" w14:textId="77777777" w:rsidTr="00594721">
        <w:trPr>
          <w:trHeight w:val="2084"/>
        </w:trPr>
        <w:tc>
          <w:tcPr>
            <w:tcW w:w="563" w:type="dxa"/>
            <w:tcBorders>
              <w:top w:val="single" w:sz="2" w:space="0" w:color="000000"/>
              <w:left w:val="single" w:sz="2" w:space="0" w:color="000000"/>
              <w:bottom w:val="single" w:sz="2" w:space="0" w:color="000000"/>
              <w:right w:val="single" w:sz="2" w:space="0" w:color="000000"/>
            </w:tcBorders>
            <w:vAlign w:val="center"/>
          </w:tcPr>
          <w:p w14:paraId="460FDA5F" w14:textId="77777777" w:rsidR="00BF786E" w:rsidRPr="007869E0" w:rsidRDefault="00BF786E" w:rsidP="00594721">
            <w:pPr>
              <w:ind w:left="19"/>
              <w:rPr>
                <w:rFonts w:eastAsia="Calibri" w:cstheme="minorHAnsi"/>
                <w:color w:val="000000"/>
                <w:sz w:val="24"/>
                <w:szCs w:val="24"/>
              </w:rPr>
            </w:pPr>
          </w:p>
        </w:tc>
        <w:tc>
          <w:tcPr>
            <w:tcW w:w="1150" w:type="dxa"/>
            <w:tcBorders>
              <w:top w:val="single" w:sz="2" w:space="0" w:color="000000"/>
              <w:left w:val="single" w:sz="2" w:space="0" w:color="000000"/>
              <w:bottom w:val="single" w:sz="2" w:space="0" w:color="000000"/>
              <w:right w:val="single" w:sz="2" w:space="0" w:color="000000"/>
            </w:tcBorders>
            <w:vAlign w:val="center"/>
          </w:tcPr>
          <w:p w14:paraId="6939577C" w14:textId="77777777" w:rsidR="00BF786E" w:rsidRPr="007869E0" w:rsidRDefault="00BF786E" w:rsidP="00594721">
            <w:pPr>
              <w:ind w:left="85" w:firstLine="77"/>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522" w:type="dxa"/>
            <w:tcBorders>
              <w:top w:val="single" w:sz="2" w:space="0" w:color="000000"/>
              <w:left w:val="single" w:sz="2" w:space="0" w:color="000000"/>
              <w:bottom w:val="single" w:sz="2" w:space="0" w:color="000000"/>
              <w:right w:val="single" w:sz="2" w:space="0" w:color="000000"/>
            </w:tcBorders>
            <w:vAlign w:val="center"/>
          </w:tcPr>
          <w:p w14:paraId="57DE1C3E" w14:textId="77777777" w:rsidR="00BF786E" w:rsidRPr="007869E0" w:rsidRDefault="00BF786E" w:rsidP="00594721">
            <w:pPr>
              <w:jc w:val="center"/>
              <w:rPr>
                <w:rFonts w:eastAsia="Calibri" w:cstheme="minorHAnsi"/>
                <w:color w:val="000000"/>
                <w:sz w:val="24"/>
                <w:szCs w:val="24"/>
              </w:rPr>
            </w:pPr>
          </w:p>
        </w:tc>
        <w:tc>
          <w:tcPr>
            <w:tcW w:w="3816" w:type="dxa"/>
            <w:tcBorders>
              <w:top w:val="single" w:sz="2" w:space="0" w:color="000000"/>
              <w:left w:val="single" w:sz="2" w:space="0" w:color="000000"/>
              <w:bottom w:val="single" w:sz="2" w:space="0" w:color="000000"/>
              <w:right w:val="single" w:sz="2" w:space="0" w:color="000000"/>
            </w:tcBorders>
            <w:vAlign w:val="center"/>
          </w:tcPr>
          <w:p w14:paraId="7EEE5B73" w14:textId="77777777" w:rsidR="00BF786E" w:rsidRPr="007869E0" w:rsidRDefault="00BF786E" w:rsidP="00594721">
            <w:pPr>
              <w:jc w:val="center"/>
              <w:rPr>
                <w:rFonts w:eastAsia="Calibri" w:cstheme="minorHAnsi"/>
                <w:color w:val="000000"/>
                <w:sz w:val="24"/>
                <w:szCs w:val="24"/>
              </w:rPr>
            </w:pPr>
            <w:r w:rsidRPr="007869E0">
              <w:rPr>
                <w:rFonts w:eastAsia="Calibri" w:cstheme="minorHAnsi"/>
                <w:color w:val="000000"/>
                <w:sz w:val="24"/>
                <w:szCs w:val="24"/>
              </w:rPr>
              <w:t>Aggiornamento del sito</w:t>
            </w:r>
          </w:p>
        </w:tc>
        <w:tc>
          <w:tcPr>
            <w:tcW w:w="1294" w:type="dxa"/>
            <w:tcBorders>
              <w:top w:val="single" w:sz="2" w:space="0" w:color="000000"/>
              <w:left w:val="single" w:sz="2" w:space="0" w:color="000000"/>
              <w:bottom w:val="single" w:sz="2" w:space="0" w:color="000000"/>
              <w:right w:val="single" w:sz="2" w:space="0" w:color="000000"/>
            </w:tcBorders>
          </w:tcPr>
          <w:p w14:paraId="19373E52" w14:textId="77777777" w:rsidR="00BF786E" w:rsidRPr="007869E0" w:rsidRDefault="00BF786E" w:rsidP="00594721">
            <w:pPr>
              <w:rPr>
                <w:rFonts w:eastAsia="Calibri" w:cstheme="minorHAnsi"/>
                <w:color w:val="000000"/>
                <w:sz w:val="24"/>
                <w:szCs w:val="24"/>
              </w:rPr>
            </w:pPr>
            <w:r w:rsidRPr="007869E0">
              <w:rPr>
                <w:rFonts w:eastAsia="Calibri" w:cstheme="minorHAnsi"/>
                <w:color w:val="000000"/>
                <w:sz w:val="24"/>
                <w:szCs w:val="24"/>
              </w:rPr>
              <w:t xml:space="preserve">   </w:t>
            </w:r>
          </w:p>
          <w:p w14:paraId="775E86DC" w14:textId="77777777" w:rsidR="00BF786E" w:rsidRPr="007869E0" w:rsidRDefault="00BF786E" w:rsidP="00594721">
            <w:pPr>
              <w:rPr>
                <w:rFonts w:eastAsia="Calibri" w:cstheme="minorHAnsi"/>
                <w:color w:val="000000"/>
                <w:sz w:val="24"/>
                <w:szCs w:val="24"/>
              </w:rPr>
            </w:pPr>
            <w:r w:rsidRPr="007869E0">
              <w:rPr>
                <w:rFonts w:eastAsia="Calibri" w:cstheme="minorHAnsi"/>
                <w:color w:val="000000"/>
                <w:sz w:val="24"/>
                <w:szCs w:val="24"/>
              </w:rPr>
              <w:t>B</w:t>
            </w:r>
          </w:p>
        </w:tc>
        <w:tc>
          <w:tcPr>
            <w:tcW w:w="1750" w:type="dxa"/>
            <w:tcBorders>
              <w:top w:val="single" w:sz="2" w:space="0" w:color="000000"/>
              <w:left w:val="single" w:sz="2" w:space="0" w:color="000000"/>
              <w:bottom w:val="single" w:sz="2" w:space="0" w:color="000000"/>
              <w:right w:val="single" w:sz="2" w:space="0" w:color="000000"/>
            </w:tcBorders>
            <w:vAlign w:val="center"/>
          </w:tcPr>
          <w:p w14:paraId="0068932C" w14:textId="641A55A5" w:rsidR="00BF786E" w:rsidRPr="007869E0" w:rsidRDefault="00BF786E" w:rsidP="00594721">
            <w:pPr>
              <w:ind w:right="31"/>
              <w:jc w:val="center"/>
              <w:rPr>
                <w:rFonts w:eastAsia="Calibri" w:cstheme="minorHAnsi"/>
                <w:color w:val="000000"/>
                <w:sz w:val="24"/>
                <w:szCs w:val="24"/>
              </w:rPr>
            </w:pPr>
            <w:r w:rsidRPr="007869E0">
              <w:rPr>
                <w:rFonts w:eastAsia="Calibri" w:cstheme="minorHAnsi"/>
                <w:color w:val="000000"/>
                <w:sz w:val="24"/>
                <w:szCs w:val="24"/>
              </w:rPr>
              <w:t>31.12.2023</w:t>
            </w:r>
          </w:p>
        </w:tc>
        <w:tc>
          <w:tcPr>
            <w:tcW w:w="1058" w:type="dxa"/>
            <w:tcBorders>
              <w:top w:val="single" w:sz="2" w:space="0" w:color="000000"/>
              <w:left w:val="single" w:sz="2" w:space="0" w:color="000000"/>
              <w:bottom w:val="single" w:sz="2" w:space="0" w:color="000000"/>
              <w:right w:val="single" w:sz="2" w:space="0" w:color="000000"/>
            </w:tcBorders>
            <w:vAlign w:val="center"/>
          </w:tcPr>
          <w:p w14:paraId="46E2AC2B" w14:textId="77777777" w:rsidR="00BF786E" w:rsidRPr="007869E0" w:rsidRDefault="00BF786E" w:rsidP="00594721">
            <w:pPr>
              <w:ind w:right="21"/>
              <w:jc w:val="center"/>
              <w:rPr>
                <w:rFonts w:eastAsia="Calibri" w:cstheme="minorHAnsi"/>
                <w:color w:val="000000"/>
                <w:sz w:val="24"/>
                <w:szCs w:val="24"/>
              </w:rPr>
            </w:pPr>
            <w:r w:rsidRPr="007869E0">
              <w:rPr>
                <w:rFonts w:eastAsia="Calibri" w:cstheme="minorHAnsi"/>
                <w:color w:val="000000"/>
                <w:sz w:val="24"/>
                <w:szCs w:val="24"/>
              </w:rPr>
              <w:t>5</w:t>
            </w:r>
          </w:p>
        </w:tc>
      </w:tr>
      <w:tr w:rsidR="00BF786E" w:rsidRPr="007869E0" w14:paraId="10E21550" w14:textId="77777777" w:rsidTr="00594721">
        <w:trPr>
          <w:trHeight w:val="2096"/>
        </w:trPr>
        <w:tc>
          <w:tcPr>
            <w:tcW w:w="563" w:type="dxa"/>
            <w:tcBorders>
              <w:top w:val="single" w:sz="2" w:space="0" w:color="000000"/>
              <w:left w:val="single" w:sz="2" w:space="0" w:color="000000"/>
              <w:bottom w:val="single" w:sz="2" w:space="0" w:color="000000"/>
              <w:right w:val="single" w:sz="2" w:space="0" w:color="000000"/>
            </w:tcBorders>
            <w:vAlign w:val="center"/>
          </w:tcPr>
          <w:p w14:paraId="20831918" w14:textId="77777777" w:rsidR="00BF786E" w:rsidRPr="007869E0" w:rsidRDefault="00BF786E" w:rsidP="00594721">
            <w:pPr>
              <w:ind w:left="19"/>
              <w:rPr>
                <w:rFonts w:eastAsia="Calibri" w:cstheme="minorHAnsi"/>
                <w:color w:val="000000"/>
                <w:sz w:val="24"/>
                <w:szCs w:val="24"/>
              </w:rPr>
            </w:pPr>
          </w:p>
        </w:tc>
        <w:tc>
          <w:tcPr>
            <w:tcW w:w="1150" w:type="dxa"/>
            <w:tcBorders>
              <w:top w:val="single" w:sz="2" w:space="0" w:color="000000"/>
              <w:left w:val="single" w:sz="2" w:space="0" w:color="000000"/>
              <w:bottom w:val="single" w:sz="2" w:space="0" w:color="000000"/>
              <w:right w:val="single" w:sz="2" w:space="0" w:color="000000"/>
            </w:tcBorders>
            <w:vAlign w:val="center"/>
          </w:tcPr>
          <w:p w14:paraId="60667E0B" w14:textId="77777777" w:rsidR="00BF786E" w:rsidRPr="007869E0" w:rsidRDefault="00BF786E" w:rsidP="00594721">
            <w:pPr>
              <w:ind w:left="85" w:firstLine="72"/>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522" w:type="dxa"/>
            <w:tcBorders>
              <w:top w:val="single" w:sz="2" w:space="0" w:color="000000"/>
              <w:left w:val="single" w:sz="2" w:space="0" w:color="000000"/>
              <w:bottom w:val="single" w:sz="2" w:space="0" w:color="000000"/>
              <w:right w:val="single" w:sz="2" w:space="0" w:color="000000"/>
            </w:tcBorders>
            <w:vAlign w:val="center"/>
          </w:tcPr>
          <w:p w14:paraId="56FE468C" w14:textId="77777777" w:rsidR="00BF786E" w:rsidRPr="007869E0" w:rsidRDefault="00BF786E" w:rsidP="00594721">
            <w:pPr>
              <w:ind w:left="115" w:hanging="115"/>
              <w:rPr>
                <w:rFonts w:eastAsia="Calibri" w:cstheme="minorHAnsi"/>
                <w:color w:val="000000"/>
                <w:sz w:val="24"/>
                <w:szCs w:val="24"/>
              </w:rPr>
            </w:pPr>
          </w:p>
        </w:tc>
        <w:tc>
          <w:tcPr>
            <w:tcW w:w="3816" w:type="dxa"/>
            <w:tcBorders>
              <w:top w:val="single" w:sz="2" w:space="0" w:color="000000"/>
              <w:left w:val="single" w:sz="2" w:space="0" w:color="000000"/>
              <w:bottom w:val="single" w:sz="2" w:space="0" w:color="000000"/>
              <w:right w:val="single" w:sz="2" w:space="0" w:color="000000"/>
            </w:tcBorders>
            <w:vAlign w:val="center"/>
          </w:tcPr>
          <w:p w14:paraId="73E54338" w14:textId="77777777" w:rsidR="00BF786E" w:rsidRPr="007869E0" w:rsidRDefault="00BF786E" w:rsidP="00594721">
            <w:pPr>
              <w:ind w:left="667" w:right="134" w:hanging="557"/>
              <w:jc w:val="both"/>
              <w:rPr>
                <w:rFonts w:eastAsia="Calibri" w:cstheme="minorHAnsi"/>
                <w:color w:val="000000"/>
                <w:sz w:val="24"/>
                <w:szCs w:val="24"/>
              </w:rPr>
            </w:pPr>
            <w:r w:rsidRPr="007869E0">
              <w:rPr>
                <w:rFonts w:eastAsia="Calibri" w:cstheme="minorHAnsi"/>
                <w:color w:val="000000"/>
                <w:sz w:val="24"/>
                <w:szCs w:val="24"/>
              </w:rPr>
              <w:t xml:space="preserve">Rispetto normativa sulla trasparenza </w:t>
            </w:r>
          </w:p>
        </w:tc>
        <w:tc>
          <w:tcPr>
            <w:tcW w:w="1294" w:type="dxa"/>
            <w:tcBorders>
              <w:top w:val="single" w:sz="2" w:space="0" w:color="000000"/>
              <w:left w:val="single" w:sz="2" w:space="0" w:color="000000"/>
              <w:bottom w:val="single" w:sz="2" w:space="0" w:color="000000"/>
              <w:right w:val="single" w:sz="2" w:space="0" w:color="000000"/>
            </w:tcBorders>
          </w:tcPr>
          <w:p w14:paraId="3D50BDCB" w14:textId="77777777" w:rsidR="00BF786E" w:rsidRPr="007869E0" w:rsidRDefault="00BF786E" w:rsidP="00594721">
            <w:pPr>
              <w:rPr>
                <w:rFonts w:eastAsia="Calibri" w:cstheme="minorHAnsi"/>
                <w:color w:val="000000"/>
                <w:sz w:val="24"/>
                <w:szCs w:val="24"/>
              </w:rPr>
            </w:pPr>
            <w:r w:rsidRPr="007869E0">
              <w:rPr>
                <w:rFonts w:eastAsia="Calibri" w:cstheme="minorHAnsi"/>
                <w:color w:val="000000"/>
                <w:sz w:val="24"/>
                <w:szCs w:val="24"/>
              </w:rPr>
              <w:t>B</w:t>
            </w:r>
          </w:p>
        </w:tc>
        <w:tc>
          <w:tcPr>
            <w:tcW w:w="1750" w:type="dxa"/>
            <w:tcBorders>
              <w:top w:val="single" w:sz="2" w:space="0" w:color="000000"/>
              <w:left w:val="single" w:sz="2" w:space="0" w:color="000000"/>
              <w:bottom w:val="single" w:sz="2" w:space="0" w:color="000000"/>
              <w:right w:val="single" w:sz="2" w:space="0" w:color="000000"/>
            </w:tcBorders>
            <w:vAlign w:val="center"/>
          </w:tcPr>
          <w:p w14:paraId="5D8DF7BA" w14:textId="04919A79" w:rsidR="00BF786E" w:rsidRPr="007869E0" w:rsidRDefault="00BF786E" w:rsidP="00594721">
            <w:pPr>
              <w:ind w:right="31"/>
              <w:jc w:val="center"/>
              <w:rPr>
                <w:rFonts w:eastAsia="Calibri" w:cstheme="minorHAnsi"/>
                <w:color w:val="000000"/>
                <w:sz w:val="24"/>
                <w:szCs w:val="24"/>
              </w:rPr>
            </w:pPr>
            <w:r w:rsidRPr="007869E0">
              <w:rPr>
                <w:rFonts w:eastAsia="Calibri" w:cstheme="minorHAnsi"/>
                <w:color w:val="000000"/>
                <w:sz w:val="24"/>
                <w:szCs w:val="24"/>
              </w:rPr>
              <w:t>31.12.2023</w:t>
            </w:r>
          </w:p>
        </w:tc>
        <w:tc>
          <w:tcPr>
            <w:tcW w:w="1058" w:type="dxa"/>
            <w:tcBorders>
              <w:top w:val="single" w:sz="2" w:space="0" w:color="000000"/>
              <w:left w:val="single" w:sz="2" w:space="0" w:color="000000"/>
              <w:bottom w:val="single" w:sz="2" w:space="0" w:color="000000"/>
              <w:right w:val="single" w:sz="2" w:space="0" w:color="000000"/>
            </w:tcBorders>
            <w:vAlign w:val="center"/>
          </w:tcPr>
          <w:p w14:paraId="2A657263" w14:textId="77777777" w:rsidR="00BF786E" w:rsidRPr="007869E0" w:rsidRDefault="00BF786E" w:rsidP="00594721">
            <w:pPr>
              <w:ind w:right="16"/>
              <w:jc w:val="center"/>
              <w:rPr>
                <w:rFonts w:eastAsia="Calibri" w:cstheme="minorHAnsi"/>
                <w:color w:val="000000"/>
                <w:sz w:val="24"/>
                <w:szCs w:val="24"/>
              </w:rPr>
            </w:pPr>
            <w:r w:rsidRPr="007869E0">
              <w:rPr>
                <w:rFonts w:eastAsia="Calibri" w:cstheme="minorHAnsi"/>
                <w:color w:val="000000"/>
                <w:sz w:val="24"/>
                <w:szCs w:val="24"/>
              </w:rPr>
              <w:t>5</w:t>
            </w:r>
          </w:p>
        </w:tc>
      </w:tr>
    </w:tbl>
    <w:p w14:paraId="4C584D44" w14:textId="77777777" w:rsidR="00BF786E" w:rsidRPr="007869E0" w:rsidRDefault="00BF786E" w:rsidP="00BF786E">
      <w:pPr>
        <w:spacing w:after="0"/>
        <w:ind w:left="-1440" w:right="10464"/>
        <w:rPr>
          <w:rFonts w:eastAsia="Calibri" w:cstheme="minorHAnsi"/>
          <w:color w:val="000000"/>
          <w:sz w:val="24"/>
          <w:szCs w:val="24"/>
          <w:lang w:eastAsia="it-IT"/>
        </w:rPr>
      </w:pPr>
    </w:p>
    <w:tbl>
      <w:tblPr>
        <w:tblStyle w:val="TableGrid"/>
        <w:tblW w:w="11126" w:type="dxa"/>
        <w:tblInd w:w="-1219" w:type="dxa"/>
        <w:tblCellMar>
          <w:left w:w="58" w:type="dxa"/>
          <w:right w:w="46" w:type="dxa"/>
        </w:tblCellMar>
        <w:tblLook w:val="04A0" w:firstRow="1" w:lastRow="0" w:firstColumn="1" w:lastColumn="0" w:noHBand="0" w:noVBand="1"/>
      </w:tblPr>
      <w:tblGrid>
        <w:gridCol w:w="676"/>
        <w:gridCol w:w="1485"/>
        <w:gridCol w:w="1661"/>
        <w:gridCol w:w="3613"/>
        <w:gridCol w:w="1054"/>
        <w:gridCol w:w="1657"/>
        <w:gridCol w:w="980"/>
      </w:tblGrid>
      <w:tr w:rsidR="00BF786E" w:rsidRPr="007869E0" w14:paraId="1F4E291C" w14:textId="77777777" w:rsidTr="00594721">
        <w:trPr>
          <w:trHeight w:val="2074"/>
        </w:trPr>
        <w:tc>
          <w:tcPr>
            <w:tcW w:w="676" w:type="dxa"/>
            <w:tcBorders>
              <w:top w:val="single" w:sz="2" w:space="0" w:color="000000"/>
              <w:left w:val="single" w:sz="2" w:space="0" w:color="000000"/>
              <w:bottom w:val="single" w:sz="2" w:space="0" w:color="000000"/>
              <w:right w:val="single" w:sz="2" w:space="0" w:color="000000"/>
            </w:tcBorders>
            <w:vAlign w:val="center"/>
          </w:tcPr>
          <w:p w14:paraId="7299142C" w14:textId="77777777" w:rsidR="00BF786E" w:rsidRPr="007869E0" w:rsidRDefault="00BF786E" w:rsidP="00594721">
            <w:pPr>
              <w:ind w:left="48"/>
              <w:rPr>
                <w:rFonts w:eastAsia="Calibri" w:cstheme="minorHAnsi"/>
                <w:color w:val="000000"/>
                <w:sz w:val="24"/>
                <w:szCs w:val="24"/>
              </w:rPr>
            </w:pPr>
          </w:p>
        </w:tc>
        <w:tc>
          <w:tcPr>
            <w:tcW w:w="1485" w:type="dxa"/>
            <w:tcBorders>
              <w:top w:val="single" w:sz="2" w:space="0" w:color="000000"/>
              <w:left w:val="single" w:sz="2" w:space="0" w:color="000000"/>
              <w:bottom w:val="single" w:sz="2" w:space="0" w:color="000000"/>
              <w:right w:val="single" w:sz="2" w:space="0" w:color="000000"/>
            </w:tcBorders>
            <w:vAlign w:val="center"/>
          </w:tcPr>
          <w:p w14:paraId="75A7E074" w14:textId="77777777" w:rsidR="00BF786E" w:rsidRPr="007869E0" w:rsidRDefault="00BF786E" w:rsidP="00594721">
            <w:pPr>
              <w:spacing w:line="216" w:lineRule="auto"/>
              <w:ind w:left="2" w:firstLine="51"/>
              <w:jc w:val="center"/>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661" w:type="dxa"/>
            <w:tcBorders>
              <w:top w:val="single" w:sz="2" w:space="0" w:color="000000"/>
              <w:left w:val="single" w:sz="2" w:space="0" w:color="000000"/>
              <w:bottom w:val="single" w:sz="2" w:space="0" w:color="000000"/>
              <w:right w:val="single" w:sz="2" w:space="0" w:color="000000"/>
            </w:tcBorders>
            <w:vAlign w:val="center"/>
          </w:tcPr>
          <w:p w14:paraId="445AC7BD" w14:textId="77777777" w:rsidR="00BF786E" w:rsidRPr="007869E0" w:rsidRDefault="00BF786E" w:rsidP="00594721">
            <w:pPr>
              <w:ind w:left="146" w:right="93" w:firstLine="302"/>
              <w:jc w:val="both"/>
              <w:rPr>
                <w:rFonts w:eastAsia="Calibri" w:cstheme="minorHAnsi"/>
                <w:color w:val="000000"/>
                <w:sz w:val="24"/>
                <w:szCs w:val="24"/>
              </w:rPr>
            </w:pPr>
          </w:p>
        </w:tc>
        <w:tc>
          <w:tcPr>
            <w:tcW w:w="3613" w:type="dxa"/>
            <w:tcBorders>
              <w:top w:val="single" w:sz="2" w:space="0" w:color="000000"/>
              <w:left w:val="single" w:sz="2" w:space="0" w:color="000000"/>
              <w:bottom w:val="single" w:sz="2" w:space="0" w:color="000000"/>
              <w:right w:val="single" w:sz="2" w:space="0" w:color="000000"/>
            </w:tcBorders>
            <w:vAlign w:val="center"/>
          </w:tcPr>
          <w:p w14:paraId="69AD7267" w14:textId="77777777" w:rsidR="00BF786E" w:rsidRPr="007869E0" w:rsidRDefault="00BF786E" w:rsidP="00594721">
            <w:pPr>
              <w:jc w:val="center"/>
              <w:rPr>
                <w:rFonts w:eastAsia="Calibri" w:cstheme="minorHAnsi"/>
                <w:color w:val="000000"/>
                <w:sz w:val="24"/>
                <w:szCs w:val="24"/>
              </w:rPr>
            </w:pPr>
            <w:r w:rsidRPr="007869E0">
              <w:rPr>
                <w:rFonts w:eastAsia="Calibri" w:cstheme="minorHAnsi"/>
                <w:color w:val="000000"/>
                <w:sz w:val="24"/>
                <w:szCs w:val="24"/>
              </w:rPr>
              <w:t>Revisione pianta organica</w:t>
            </w:r>
          </w:p>
        </w:tc>
        <w:tc>
          <w:tcPr>
            <w:tcW w:w="1054" w:type="dxa"/>
            <w:tcBorders>
              <w:top w:val="single" w:sz="2" w:space="0" w:color="000000"/>
              <w:left w:val="single" w:sz="2" w:space="0" w:color="000000"/>
              <w:bottom w:val="single" w:sz="2" w:space="0" w:color="000000"/>
              <w:right w:val="single" w:sz="2" w:space="0" w:color="000000"/>
            </w:tcBorders>
            <w:vAlign w:val="center"/>
          </w:tcPr>
          <w:p w14:paraId="3E0AC3F7" w14:textId="77777777" w:rsidR="00BF786E" w:rsidRPr="007869E0" w:rsidRDefault="00BF786E" w:rsidP="00594721">
            <w:pPr>
              <w:ind w:left="3"/>
              <w:jc w:val="center"/>
              <w:rPr>
                <w:rFonts w:eastAsia="Calibri" w:cstheme="minorHAnsi"/>
                <w:color w:val="000000"/>
                <w:sz w:val="24"/>
                <w:szCs w:val="24"/>
              </w:rPr>
            </w:pPr>
            <w:r w:rsidRPr="007869E0">
              <w:rPr>
                <w:rFonts w:eastAsia="Calibri" w:cstheme="minorHAnsi"/>
                <w:color w:val="000000"/>
                <w:sz w:val="24"/>
                <w:szCs w:val="24"/>
              </w:rPr>
              <w:t>C</w:t>
            </w:r>
          </w:p>
        </w:tc>
        <w:tc>
          <w:tcPr>
            <w:tcW w:w="1657" w:type="dxa"/>
            <w:tcBorders>
              <w:top w:val="single" w:sz="2" w:space="0" w:color="000000"/>
              <w:left w:val="single" w:sz="2" w:space="0" w:color="000000"/>
              <w:bottom w:val="single" w:sz="2" w:space="0" w:color="000000"/>
              <w:right w:val="single" w:sz="2" w:space="0" w:color="000000"/>
            </w:tcBorders>
            <w:vAlign w:val="center"/>
          </w:tcPr>
          <w:p w14:paraId="3E0CBFCF" w14:textId="77777777" w:rsidR="00BF786E" w:rsidRPr="007869E0" w:rsidRDefault="00BF786E" w:rsidP="00594721">
            <w:pPr>
              <w:ind w:left="5"/>
              <w:jc w:val="center"/>
              <w:rPr>
                <w:rFonts w:eastAsia="Calibri" w:cstheme="minorHAnsi"/>
                <w:color w:val="000000"/>
                <w:sz w:val="24"/>
                <w:szCs w:val="24"/>
              </w:rPr>
            </w:pPr>
            <w:r w:rsidRPr="007869E0">
              <w:rPr>
                <w:rFonts w:eastAsia="Calibri" w:cstheme="minorHAnsi"/>
                <w:color w:val="000000"/>
                <w:sz w:val="24"/>
                <w:szCs w:val="24"/>
              </w:rPr>
              <w:t>Nei tempi indicati dall’organo politico</w:t>
            </w:r>
          </w:p>
        </w:tc>
        <w:tc>
          <w:tcPr>
            <w:tcW w:w="980" w:type="dxa"/>
            <w:tcBorders>
              <w:top w:val="single" w:sz="2" w:space="0" w:color="000000"/>
              <w:left w:val="single" w:sz="2" w:space="0" w:color="000000"/>
              <w:bottom w:val="single" w:sz="2" w:space="0" w:color="000000"/>
              <w:right w:val="single" w:sz="2" w:space="0" w:color="000000"/>
            </w:tcBorders>
            <w:vAlign w:val="center"/>
          </w:tcPr>
          <w:p w14:paraId="0A274351" w14:textId="77777777" w:rsidR="00BF786E" w:rsidRPr="007869E0" w:rsidRDefault="00BF786E" w:rsidP="00594721">
            <w:pPr>
              <w:ind w:left="14"/>
              <w:jc w:val="center"/>
              <w:rPr>
                <w:rFonts w:eastAsia="Calibri" w:cstheme="minorHAnsi"/>
                <w:color w:val="000000"/>
                <w:sz w:val="24"/>
                <w:szCs w:val="24"/>
              </w:rPr>
            </w:pPr>
            <w:r w:rsidRPr="007869E0">
              <w:rPr>
                <w:rFonts w:eastAsia="Calibri" w:cstheme="minorHAnsi"/>
                <w:color w:val="000000"/>
                <w:sz w:val="24"/>
                <w:szCs w:val="24"/>
              </w:rPr>
              <w:t>10,00</w:t>
            </w:r>
          </w:p>
        </w:tc>
      </w:tr>
      <w:tr w:rsidR="00BF786E" w:rsidRPr="007869E0" w14:paraId="3D091FB3" w14:textId="77777777" w:rsidTr="00594721">
        <w:trPr>
          <w:trHeight w:val="1706"/>
        </w:trPr>
        <w:tc>
          <w:tcPr>
            <w:tcW w:w="676" w:type="dxa"/>
            <w:tcBorders>
              <w:top w:val="single" w:sz="2" w:space="0" w:color="000000"/>
              <w:left w:val="single" w:sz="2" w:space="0" w:color="000000"/>
              <w:bottom w:val="single" w:sz="2" w:space="0" w:color="000000"/>
              <w:right w:val="single" w:sz="2" w:space="0" w:color="000000"/>
            </w:tcBorders>
            <w:vAlign w:val="center"/>
          </w:tcPr>
          <w:p w14:paraId="148BD0DF" w14:textId="77777777" w:rsidR="00BF786E" w:rsidRPr="007869E0" w:rsidRDefault="00BF786E" w:rsidP="00594721">
            <w:pPr>
              <w:ind w:left="29"/>
              <w:rPr>
                <w:rFonts w:eastAsia="Calibri" w:cstheme="minorHAnsi"/>
                <w:color w:val="000000"/>
                <w:sz w:val="24"/>
                <w:szCs w:val="24"/>
              </w:rPr>
            </w:pPr>
          </w:p>
        </w:tc>
        <w:tc>
          <w:tcPr>
            <w:tcW w:w="1485" w:type="dxa"/>
            <w:tcBorders>
              <w:top w:val="single" w:sz="2" w:space="0" w:color="000000"/>
              <w:left w:val="single" w:sz="2" w:space="0" w:color="000000"/>
              <w:bottom w:val="single" w:sz="2" w:space="0" w:color="000000"/>
              <w:right w:val="single" w:sz="2" w:space="0" w:color="000000"/>
            </w:tcBorders>
            <w:vAlign w:val="center"/>
          </w:tcPr>
          <w:p w14:paraId="52D8A93E" w14:textId="77777777" w:rsidR="00BF786E" w:rsidRPr="007869E0" w:rsidRDefault="00BF786E" w:rsidP="00594721">
            <w:pPr>
              <w:ind w:left="14"/>
              <w:jc w:val="center"/>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661" w:type="dxa"/>
            <w:tcBorders>
              <w:top w:val="single" w:sz="2" w:space="0" w:color="000000"/>
              <w:left w:val="single" w:sz="2" w:space="0" w:color="000000"/>
              <w:bottom w:val="single" w:sz="2" w:space="0" w:color="000000"/>
              <w:right w:val="single" w:sz="2" w:space="0" w:color="000000"/>
            </w:tcBorders>
            <w:vAlign w:val="center"/>
          </w:tcPr>
          <w:p w14:paraId="5CE18C22" w14:textId="77777777" w:rsidR="00BF786E" w:rsidRPr="007869E0" w:rsidRDefault="00BF786E" w:rsidP="00594721">
            <w:pPr>
              <w:ind w:left="131" w:right="107" w:firstLine="298"/>
              <w:jc w:val="both"/>
              <w:rPr>
                <w:rFonts w:eastAsia="Calibri" w:cstheme="minorHAnsi"/>
                <w:color w:val="000000"/>
                <w:sz w:val="24"/>
                <w:szCs w:val="24"/>
              </w:rPr>
            </w:pPr>
          </w:p>
        </w:tc>
        <w:tc>
          <w:tcPr>
            <w:tcW w:w="3613" w:type="dxa"/>
            <w:tcBorders>
              <w:top w:val="single" w:sz="2" w:space="0" w:color="000000"/>
              <w:left w:val="single" w:sz="2" w:space="0" w:color="000000"/>
              <w:bottom w:val="single" w:sz="2" w:space="0" w:color="000000"/>
              <w:right w:val="single" w:sz="2" w:space="0" w:color="000000"/>
            </w:tcBorders>
            <w:vAlign w:val="center"/>
          </w:tcPr>
          <w:p w14:paraId="53C9E1AC" w14:textId="77777777" w:rsidR="00BF786E" w:rsidRPr="007869E0" w:rsidRDefault="00BF786E" w:rsidP="00594721">
            <w:pPr>
              <w:ind w:left="374" w:right="59" w:hanging="307"/>
              <w:jc w:val="both"/>
              <w:rPr>
                <w:rFonts w:eastAsia="Calibri" w:cstheme="minorHAnsi"/>
                <w:color w:val="000000"/>
                <w:sz w:val="24"/>
                <w:szCs w:val="24"/>
              </w:rPr>
            </w:pPr>
            <w:r w:rsidRPr="007869E0">
              <w:rPr>
                <w:rFonts w:eastAsia="Calibri" w:cstheme="minorHAnsi"/>
                <w:color w:val="000000"/>
                <w:sz w:val="24"/>
                <w:szCs w:val="24"/>
              </w:rPr>
              <w:t xml:space="preserve"> Riorganizzazione utilizzo Pip e ASU</w:t>
            </w:r>
          </w:p>
        </w:tc>
        <w:tc>
          <w:tcPr>
            <w:tcW w:w="1054" w:type="dxa"/>
            <w:tcBorders>
              <w:top w:val="single" w:sz="2" w:space="0" w:color="000000"/>
              <w:left w:val="single" w:sz="2" w:space="0" w:color="000000"/>
              <w:bottom w:val="single" w:sz="2" w:space="0" w:color="000000"/>
              <w:right w:val="single" w:sz="2" w:space="0" w:color="000000"/>
            </w:tcBorders>
          </w:tcPr>
          <w:p w14:paraId="02E35DDA" w14:textId="77777777" w:rsidR="00BF786E" w:rsidRPr="007869E0" w:rsidRDefault="00BF786E" w:rsidP="00594721">
            <w:pPr>
              <w:rPr>
                <w:rFonts w:eastAsia="Calibri" w:cstheme="minorHAnsi"/>
                <w:color w:val="000000"/>
                <w:sz w:val="24"/>
                <w:szCs w:val="24"/>
              </w:rPr>
            </w:pPr>
            <w:r w:rsidRPr="007869E0">
              <w:rPr>
                <w:rFonts w:eastAsia="Calibri" w:cstheme="minorHAnsi"/>
                <w:color w:val="000000"/>
                <w:sz w:val="24"/>
                <w:szCs w:val="24"/>
              </w:rPr>
              <w:t xml:space="preserve">   </w:t>
            </w:r>
          </w:p>
          <w:p w14:paraId="679429EB" w14:textId="77777777" w:rsidR="00BF786E" w:rsidRPr="007869E0" w:rsidRDefault="00BF786E" w:rsidP="00594721">
            <w:pPr>
              <w:rPr>
                <w:rFonts w:eastAsia="Calibri" w:cstheme="minorHAnsi"/>
                <w:color w:val="000000"/>
                <w:sz w:val="24"/>
                <w:szCs w:val="24"/>
              </w:rPr>
            </w:pPr>
          </w:p>
          <w:p w14:paraId="3A18FF48" w14:textId="77777777" w:rsidR="00BF786E" w:rsidRPr="007869E0" w:rsidRDefault="00BF786E" w:rsidP="00594721">
            <w:pPr>
              <w:rPr>
                <w:rFonts w:eastAsia="Calibri" w:cstheme="minorHAnsi"/>
                <w:color w:val="000000"/>
                <w:sz w:val="24"/>
                <w:szCs w:val="24"/>
              </w:rPr>
            </w:pPr>
            <w:r w:rsidRPr="007869E0">
              <w:rPr>
                <w:rFonts w:eastAsia="Calibri" w:cstheme="minorHAnsi"/>
                <w:color w:val="000000"/>
                <w:sz w:val="24"/>
                <w:szCs w:val="24"/>
              </w:rPr>
              <w:t xml:space="preserve">C </w:t>
            </w:r>
          </w:p>
        </w:tc>
        <w:tc>
          <w:tcPr>
            <w:tcW w:w="1657" w:type="dxa"/>
            <w:tcBorders>
              <w:top w:val="single" w:sz="2" w:space="0" w:color="000000"/>
              <w:left w:val="single" w:sz="2" w:space="0" w:color="000000"/>
              <w:bottom w:val="single" w:sz="2" w:space="0" w:color="000000"/>
              <w:right w:val="single" w:sz="2" w:space="0" w:color="000000"/>
            </w:tcBorders>
            <w:vAlign w:val="center"/>
          </w:tcPr>
          <w:p w14:paraId="6C062EA4" w14:textId="77777777" w:rsidR="00BF786E" w:rsidRPr="007869E0" w:rsidRDefault="00BF786E" w:rsidP="00594721">
            <w:pPr>
              <w:ind w:left="65" w:right="2" w:hanging="53"/>
              <w:jc w:val="center"/>
              <w:rPr>
                <w:rFonts w:eastAsia="Calibri" w:cstheme="minorHAnsi"/>
                <w:color w:val="000000"/>
                <w:sz w:val="24"/>
                <w:szCs w:val="24"/>
              </w:rPr>
            </w:pPr>
            <w:r w:rsidRPr="007869E0">
              <w:rPr>
                <w:rFonts w:eastAsia="Calibri" w:cstheme="minorHAnsi"/>
                <w:color w:val="000000"/>
                <w:sz w:val="24"/>
                <w:szCs w:val="24"/>
              </w:rPr>
              <w:t>31.12.2022</w:t>
            </w:r>
          </w:p>
        </w:tc>
        <w:tc>
          <w:tcPr>
            <w:tcW w:w="980" w:type="dxa"/>
            <w:tcBorders>
              <w:top w:val="single" w:sz="2" w:space="0" w:color="000000"/>
              <w:left w:val="single" w:sz="2" w:space="0" w:color="000000"/>
              <w:bottom w:val="single" w:sz="2" w:space="0" w:color="000000"/>
              <w:right w:val="single" w:sz="2" w:space="0" w:color="000000"/>
            </w:tcBorders>
            <w:vAlign w:val="center"/>
          </w:tcPr>
          <w:p w14:paraId="44384057" w14:textId="77777777" w:rsidR="00BF786E" w:rsidRPr="007869E0" w:rsidRDefault="00BF786E" w:rsidP="00594721">
            <w:pPr>
              <w:ind w:right="5"/>
              <w:jc w:val="center"/>
              <w:rPr>
                <w:rFonts w:eastAsia="Calibri" w:cstheme="minorHAnsi"/>
                <w:color w:val="000000"/>
                <w:sz w:val="24"/>
                <w:szCs w:val="24"/>
              </w:rPr>
            </w:pPr>
            <w:r w:rsidRPr="007869E0">
              <w:rPr>
                <w:rFonts w:eastAsia="Calibri" w:cstheme="minorHAnsi"/>
                <w:color w:val="000000"/>
                <w:sz w:val="24"/>
                <w:szCs w:val="24"/>
              </w:rPr>
              <w:t>10</w:t>
            </w:r>
          </w:p>
        </w:tc>
      </w:tr>
    </w:tbl>
    <w:p w14:paraId="2211E48E" w14:textId="77777777" w:rsidR="00BF786E" w:rsidRPr="007869E0" w:rsidRDefault="00BF786E" w:rsidP="00BF786E">
      <w:pPr>
        <w:autoSpaceDN w:val="0"/>
        <w:spacing w:after="3" w:line="251" w:lineRule="auto"/>
        <w:ind w:left="67" w:firstLine="9"/>
        <w:jc w:val="both"/>
        <w:rPr>
          <w:rFonts w:eastAsia="Calibri" w:cstheme="minorHAnsi"/>
          <w:b/>
          <w:color w:val="000000"/>
          <w:sz w:val="24"/>
          <w:szCs w:val="24"/>
          <w:lang w:eastAsia="it-IT"/>
        </w:rPr>
      </w:pPr>
    </w:p>
    <w:p w14:paraId="2379DCDA" w14:textId="77777777" w:rsidR="00BF786E" w:rsidRPr="007869E0" w:rsidRDefault="00BF786E" w:rsidP="00BF786E">
      <w:pPr>
        <w:autoSpaceDN w:val="0"/>
        <w:spacing w:after="3" w:line="251" w:lineRule="auto"/>
        <w:ind w:left="67" w:firstLine="9"/>
        <w:jc w:val="both"/>
        <w:rPr>
          <w:rFonts w:eastAsia="Calibri" w:cstheme="minorHAnsi"/>
          <w:b/>
          <w:color w:val="000000"/>
          <w:sz w:val="24"/>
          <w:szCs w:val="24"/>
          <w:lang w:eastAsia="it-IT"/>
        </w:rPr>
      </w:pPr>
    </w:p>
    <w:p w14:paraId="151A52B1" w14:textId="77777777" w:rsidR="00BF786E" w:rsidRPr="007869E0" w:rsidRDefault="00BF786E" w:rsidP="00BF786E">
      <w:pPr>
        <w:autoSpaceDN w:val="0"/>
        <w:spacing w:after="3" w:line="251" w:lineRule="auto"/>
        <w:ind w:left="67" w:firstLine="9"/>
        <w:jc w:val="both"/>
        <w:rPr>
          <w:rFonts w:eastAsia="Calibri" w:cstheme="minorHAnsi"/>
          <w:b/>
          <w:color w:val="000000"/>
          <w:sz w:val="24"/>
          <w:szCs w:val="24"/>
          <w:lang w:eastAsia="it-IT"/>
        </w:rPr>
      </w:pPr>
      <w:r w:rsidRPr="007869E0">
        <w:rPr>
          <w:rFonts w:eastAsia="Calibri" w:cstheme="minorHAnsi"/>
          <w:b/>
          <w:color w:val="000000"/>
          <w:sz w:val="24"/>
          <w:szCs w:val="24"/>
          <w:lang w:eastAsia="it-IT"/>
        </w:rPr>
        <w:t xml:space="preserve">                                                                    Totale                                                          70</w:t>
      </w:r>
    </w:p>
    <w:p w14:paraId="2DE30C52" w14:textId="77777777" w:rsidR="00BF786E" w:rsidRPr="007869E0" w:rsidRDefault="00BF786E" w:rsidP="00BF786E">
      <w:pPr>
        <w:spacing w:after="53" w:line="217" w:lineRule="auto"/>
        <w:ind w:left="2015" w:right="23" w:hanging="1963"/>
        <w:jc w:val="both"/>
        <w:rPr>
          <w:rFonts w:eastAsia="Calibri" w:cstheme="minorHAnsi"/>
          <w:color w:val="000000"/>
          <w:sz w:val="24"/>
          <w:szCs w:val="24"/>
          <w:lang w:eastAsia="it-IT"/>
        </w:rPr>
      </w:pPr>
    </w:p>
    <w:p w14:paraId="2F020894" w14:textId="77777777" w:rsidR="0022497E" w:rsidRPr="007869E0" w:rsidRDefault="0022497E" w:rsidP="00621184">
      <w:pPr>
        <w:shd w:val="clear" w:color="auto" w:fill="FFFFFF"/>
        <w:spacing w:before="100" w:beforeAutospacing="1" w:after="100" w:afterAutospacing="1" w:line="240" w:lineRule="auto"/>
        <w:rPr>
          <w:rFonts w:eastAsia="Times New Roman" w:cstheme="minorHAnsi"/>
          <w:color w:val="FF0000"/>
          <w:sz w:val="24"/>
          <w:szCs w:val="24"/>
          <w:lang w:eastAsia="it-IT"/>
        </w:rPr>
      </w:pPr>
    </w:p>
    <w:p w14:paraId="582767D8" w14:textId="56755957" w:rsidR="00734D58" w:rsidRPr="007869E0" w:rsidRDefault="00734D58" w:rsidP="00AC5633">
      <w:pPr>
        <w:shd w:val="clear" w:color="auto" w:fill="FFFFFF"/>
        <w:spacing w:before="100" w:beforeAutospacing="1" w:after="100" w:afterAutospacing="1" w:line="240" w:lineRule="auto"/>
        <w:rPr>
          <w:rFonts w:eastAsia="Times New Roman" w:cstheme="minorHAnsi"/>
          <w:b/>
          <w:bCs/>
          <w:color w:val="000000" w:themeColor="text1"/>
          <w:sz w:val="24"/>
          <w:szCs w:val="24"/>
          <w:lang w:eastAsia="it-IT"/>
        </w:rPr>
      </w:pPr>
      <w:r w:rsidRPr="007869E0">
        <w:rPr>
          <w:rFonts w:eastAsia="Times New Roman" w:cstheme="minorHAnsi"/>
          <w:b/>
          <w:bCs/>
          <w:color w:val="000000" w:themeColor="text1"/>
          <w:sz w:val="24"/>
          <w:szCs w:val="24"/>
          <w:lang w:eastAsia="it-IT"/>
        </w:rPr>
        <w:t>Sottosezione di programmazione – Rischi corruttivi e trasparenza</w:t>
      </w:r>
    </w:p>
    <w:p w14:paraId="6941AF70" w14:textId="71D9D760" w:rsidR="001717D9" w:rsidRPr="007869E0" w:rsidRDefault="00F8511A" w:rsidP="00AC5633">
      <w:pPr>
        <w:shd w:val="clear" w:color="auto" w:fill="FFFFFF"/>
        <w:spacing w:before="100" w:beforeAutospacing="1" w:after="100" w:afterAutospacing="1" w:line="240" w:lineRule="auto"/>
        <w:jc w:val="both"/>
        <w:rPr>
          <w:rFonts w:eastAsia="Calibri" w:cstheme="minorHAnsi"/>
          <w:color w:val="000000"/>
          <w:sz w:val="24"/>
          <w:szCs w:val="24"/>
          <w:lang w:eastAsia="it-IT"/>
        </w:rPr>
      </w:pPr>
      <w:r w:rsidRPr="007869E0">
        <w:rPr>
          <w:rFonts w:cstheme="minorHAnsi"/>
          <w:sz w:val="24"/>
          <w:szCs w:val="24"/>
        </w:rPr>
        <w:t>La sottosezione Rischi corruttivi e trasparenza è predisposta dal Responsabile della prevenzione della corruzione e della trasparenza (RPCT) sulla base degli obiettivi strategici in materia di prevenzione della corruzione e trasparenza definiti dall’organo di indirizzo, ai sensi della legge n. 190 del 2012. Gli elementi essenziali della sottosezione, volti a individuare e a contenere rischi corruttivi, sono quelli indicati nel Piano nazionale anticorruzione (PNA 2013 e 20</w:t>
      </w:r>
      <w:r w:rsidR="00C20546" w:rsidRPr="007869E0">
        <w:rPr>
          <w:rFonts w:cstheme="minorHAnsi"/>
          <w:sz w:val="24"/>
          <w:szCs w:val="24"/>
        </w:rPr>
        <w:t>22</w:t>
      </w:r>
      <w:r w:rsidRPr="007869E0">
        <w:rPr>
          <w:rFonts w:cstheme="minorHAnsi"/>
          <w:sz w:val="24"/>
          <w:szCs w:val="24"/>
        </w:rPr>
        <w:t xml:space="preserve">) e negli atti di regolazione generali adottati dall’ANAC ai sensi della legge n. 190 del 2012 e del decreto legislativo n. 33 del 2013. </w:t>
      </w:r>
    </w:p>
    <w:p w14:paraId="17F4390D" w14:textId="02B035E2" w:rsidR="001717D9" w:rsidRPr="007869E0" w:rsidRDefault="001717D9" w:rsidP="001717D9">
      <w:pPr>
        <w:spacing w:after="351" w:line="228" w:lineRule="auto"/>
        <w:ind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Esso è redatto secondo le indicazioni contenute nel Piano Nazionale Anticorruzione (di seguito PNA) e rappresenta il </w:t>
      </w:r>
      <w:r w:rsidRPr="007869E0">
        <w:rPr>
          <w:rFonts w:eastAsia="Calibri" w:cstheme="minorHAnsi"/>
          <w:noProof/>
          <w:color w:val="000000"/>
          <w:sz w:val="24"/>
          <w:szCs w:val="24"/>
          <w:lang w:eastAsia="it-IT"/>
        </w:rPr>
        <w:drawing>
          <wp:inline distT="0" distB="0" distL="0" distR="0" wp14:anchorId="640940E6" wp14:editId="520BA45A">
            <wp:extent cx="6096" cy="3048"/>
            <wp:effectExtent l="0" t="0" r="0" b="0"/>
            <wp:docPr id="2282" name="Picture 2282"/>
            <wp:cNvGraphicFramePr/>
            <a:graphic xmlns:a="http://schemas.openxmlformats.org/drawingml/2006/main">
              <a:graphicData uri="http://schemas.openxmlformats.org/drawingml/2006/picture">
                <pic:pic xmlns:pic="http://schemas.openxmlformats.org/drawingml/2006/picture">
                  <pic:nvPicPr>
                    <pic:cNvPr id="2282" name="Picture 2282"/>
                    <pic:cNvPicPr/>
                  </pic:nvPicPr>
                  <pic:blipFill>
                    <a:blip r:embed="rId19"/>
                    <a:stretch>
                      <a:fillRect/>
                    </a:stretch>
                  </pic:blipFill>
                  <pic:spPr>
                    <a:xfrm>
                      <a:off x="0" y="0"/>
                      <a:ext cx="6096" cy="3048"/>
                    </a:xfrm>
                    <a:prstGeom prst="rect">
                      <a:avLst/>
                    </a:prstGeom>
                  </pic:spPr>
                </pic:pic>
              </a:graphicData>
            </a:graphic>
          </wp:inline>
        </w:drawing>
      </w:r>
      <w:r w:rsidRPr="007869E0">
        <w:rPr>
          <w:rFonts w:eastAsia="Calibri" w:cstheme="minorHAnsi"/>
          <w:color w:val="000000"/>
          <w:sz w:val="24"/>
          <w:szCs w:val="24"/>
          <w:lang w:eastAsia="it-IT"/>
        </w:rPr>
        <w:t xml:space="preserve">documento fondamentale per la definizione della strategia di prevenzione dei rischi di </w:t>
      </w:r>
      <w:r w:rsidRPr="007869E0">
        <w:rPr>
          <w:rFonts w:eastAsia="Calibri" w:cstheme="minorHAnsi"/>
          <w:noProof/>
          <w:color w:val="000000"/>
          <w:sz w:val="24"/>
          <w:szCs w:val="24"/>
          <w:lang w:eastAsia="it-IT"/>
        </w:rPr>
        <w:drawing>
          <wp:inline distT="0" distB="0" distL="0" distR="0" wp14:anchorId="23ACE0A5" wp14:editId="3A32EC83">
            <wp:extent cx="9144" cy="9145"/>
            <wp:effectExtent l="0" t="0" r="0" b="0"/>
            <wp:docPr id="2283" name="Picture 2283"/>
            <wp:cNvGraphicFramePr/>
            <a:graphic xmlns:a="http://schemas.openxmlformats.org/drawingml/2006/main">
              <a:graphicData uri="http://schemas.openxmlformats.org/drawingml/2006/picture">
                <pic:pic xmlns:pic="http://schemas.openxmlformats.org/drawingml/2006/picture">
                  <pic:nvPicPr>
                    <pic:cNvPr id="2283" name="Picture 2283"/>
                    <pic:cNvPicPr/>
                  </pic:nvPicPr>
                  <pic:blipFill>
                    <a:blip r:embed="rId20"/>
                    <a:stretch>
                      <a:fillRect/>
                    </a:stretch>
                  </pic:blipFill>
                  <pic:spPr>
                    <a:xfrm>
                      <a:off x="0" y="0"/>
                      <a:ext cx="9144" cy="9145"/>
                    </a:xfrm>
                    <a:prstGeom prst="rect">
                      <a:avLst/>
                    </a:prstGeom>
                  </pic:spPr>
                </pic:pic>
              </a:graphicData>
            </a:graphic>
          </wp:inline>
        </w:drawing>
      </w:r>
      <w:r w:rsidRPr="007869E0">
        <w:rPr>
          <w:rFonts w:eastAsia="Calibri" w:cstheme="minorHAnsi"/>
          <w:color w:val="000000"/>
          <w:sz w:val="24"/>
          <w:szCs w:val="24"/>
          <w:lang w:eastAsia="it-IT"/>
        </w:rPr>
        <w:t>corruzione nell’Istituto.</w:t>
      </w:r>
    </w:p>
    <w:p w14:paraId="0F3D67A4" w14:textId="77777777" w:rsidR="001717D9" w:rsidRPr="007869E0" w:rsidRDefault="001717D9" w:rsidP="001717D9">
      <w:pPr>
        <w:keepNext/>
        <w:keepLines/>
        <w:spacing w:after="0"/>
        <w:ind w:left="43" w:hanging="10"/>
        <w:outlineLvl w:val="1"/>
        <w:rPr>
          <w:rFonts w:eastAsia="Calibri" w:cstheme="minorHAnsi"/>
          <w:color w:val="000000"/>
          <w:sz w:val="24"/>
          <w:szCs w:val="24"/>
          <w:lang w:eastAsia="it-IT"/>
        </w:rPr>
      </w:pPr>
      <w:r w:rsidRPr="007869E0">
        <w:rPr>
          <w:rFonts w:eastAsia="Calibri" w:cstheme="minorHAnsi"/>
          <w:color w:val="000000"/>
          <w:sz w:val="24"/>
          <w:szCs w:val="24"/>
          <w:lang w:eastAsia="it-IT"/>
        </w:rPr>
        <w:lastRenderedPageBreak/>
        <w:t>RESPONSABILE DELLA PREVENZIONE DELLA CORRUZIONE (PTPC)</w:t>
      </w:r>
    </w:p>
    <w:p w14:paraId="41BDAFBB" w14:textId="77777777" w:rsidR="001717D9" w:rsidRPr="007869E0" w:rsidRDefault="001717D9" w:rsidP="001717D9">
      <w:pPr>
        <w:spacing w:after="34" w:line="228" w:lineRule="auto"/>
        <w:ind w:left="19" w:right="12" w:firstLine="9"/>
        <w:jc w:val="both"/>
        <w:rPr>
          <w:rFonts w:eastAsia="Calibri" w:cstheme="minorHAnsi"/>
          <w:color w:val="000000"/>
          <w:sz w:val="24"/>
          <w:szCs w:val="24"/>
          <w:lang w:eastAsia="it-IT"/>
        </w:rPr>
      </w:pPr>
      <w:r w:rsidRPr="007869E0">
        <w:rPr>
          <w:rFonts w:eastAsia="Calibri" w:cstheme="minorHAnsi"/>
          <w:b/>
          <w:bCs/>
          <w:color w:val="000000"/>
          <w:sz w:val="24"/>
          <w:szCs w:val="24"/>
          <w:lang w:eastAsia="it-IT"/>
        </w:rPr>
        <w:t>II ruolo di Responsabile della prevenzione della corruzione è affidato al Dirigente Amministrativo</w:t>
      </w:r>
      <w:r w:rsidRPr="007869E0">
        <w:rPr>
          <w:rFonts w:eastAsia="Calibri" w:cstheme="minorHAnsi"/>
          <w:color w:val="000000"/>
          <w:sz w:val="24"/>
          <w:szCs w:val="24"/>
          <w:lang w:eastAsia="it-IT"/>
        </w:rPr>
        <w:t>.</w:t>
      </w:r>
    </w:p>
    <w:p w14:paraId="250B78C5" w14:textId="77777777" w:rsidR="001717D9" w:rsidRPr="007869E0" w:rsidRDefault="001717D9" w:rsidP="001717D9">
      <w:pPr>
        <w:spacing w:after="34" w:line="228" w:lineRule="auto"/>
        <w:ind w:left="19"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II Responsabile esercita i compiti attribuiti dalla legge e dal presente piano.</w:t>
      </w:r>
    </w:p>
    <w:p w14:paraId="4424DD41" w14:textId="3D0FC11F" w:rsidR="001717D9" w:rsidRPr="007869E0" w:rsidRDefault="001717D9" w:rsidP="001717D9">
      <w:pPr>
        <w:spacing w:after="5" w:line="228" w:lineRule="auto"/>
        <w:ind w:right="12" w:firstLine="9"/>
        <w:jc w:val="both"/>
        <w:rPr>
          <w:rFonts w:eastAsia="Calibri" w:cstheme="minorHAnsi"/>
          <w:color w:val="000000"/>
          <w:sz w:val="24"/>
          <w:szCs w:val="24"/>
          <w:u w:val="single"/>
          <w:lang w:eastAsia="it-IT"/>
        </w:rPr>
      </w:pPr>
      <w:r w:rsidRPr="007869E0">
        <w:rPr>
          <w:rFonts w:eastAsia="Calibri" w:cstheme="minorHAnsi"/>
          <w:color w:val="000000"/>
          <w:sz w:val="24"/>
          <w:szCs w:val="24"/>
          <w:u w:val="single"/>
          <w:lang w:eastAsia="it-IT"/>
        </w:rPr>
        <w:t>A tal fine, il Responsabile che dovrebbe essere coadiuvato da un gruppo di lavoro scelto dallo stesso, non essendovi Funzionari ad eccezione del Funzionario dell’area tecnica, accentra in se tutte le competenze previste nel presente piano.</w:t>
      </w:r>
    </w:p>
    <w:p w14:paraId="5548EF96" w14:textId="20708793" w:rsidR="001717D9" w:rsidRPr="007869E0" w:rsidRDefault="001717D9" w:rsidP="001717D9">
      <w:pPr>
        <w:keepNext/>
        <w:keepLines/>
        <w:spacing w:after="0"/>
        <w:ind w:left="43" w:hanging="10"/>
        <w:outlineLvl w:val="1"/>
        <w:rPr>
          <w:rFonts w:eastAsia="Calibri" w:cstheme="minorHAnsi"/>
          <w:color w:val="000000"/>
          <w:sz w:val="24"/>
          <w:szCs w:val="24"/>
          <w:lang w:eastAsia="it-IT"/>
        </w:rPr>
      </w:pPr>
      <w:r w:rsidRPr="007869E0">
        <w:rPr>
          <w:rFonts w:eastAsia="Calibri" w:cstheme="minorHAnsi"/>
          <w:noProof/>
          <w:color w:val="000000"/>
          <w:sz w:val="24"/>
          <w:szCs w:val="24"/>
          <w:lang w:eastAsia="it-IT"/>
        </w:rPr>
        <w:t>P</w:t>
      </w:r>
      <w:proofErr w:type="spellStart"/>
      <w:r w:rsidRPr="007869E0">
        <w:rPr>
          <w:rFonts w:eastAsia="Calibri" w:cstheme="minorHAnsi"/>
          <w:color w:val="000000"/>
          <w:sz w:val="24"/>
          <w:szCs w:val="24"/>
          <w:lang w:eastAsia="it-IT"/>
        </w:rPr>
        <w:t>er</w:t>
      </w:r>
      <w:proofErr w:type="spellEnd"/>
      <w:r w:rsidRPr="007869E0">
        <w:rPr>
          <w:rFonts w:eastAsia="Calibri" w:cstheme="minorHAnsi"/>
          <w:color w:val="000000"/>
          <w:sz w:val="24"/>
          <w:szCs w:val="24"/>
          <w:lang w:eastAsia="it-IT"/>
        </w:rPr>
        <w:t xml:space="preserve"> la redazione del presente Piano è stato seguito il seguente metodo:</w:t>
      </w:r>
    </w:p>
    <w:p w14:paraId="6A1C39B0"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p>
    <w:p w14:paraId="57DDF9DD"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-Analisi del rischio corruttivo tramite esame delle attività e dei procedimenti dell'ente </w:t>
      </w:r>
      <w:r w:rsidRPr="007869E0">
        <w:rPr>
          <w:rFonts w:eastAsia="Calibri" w:cstheme="minorHAnsi"/>
          <w:noProof/>
          <w:color w:val="000000"/>
          <w:sz w:val="24"/>
          <w:szCs w:val="24"/>
          <w:lang w:eastAsia="it-IT"/>
        </w:rPr>
        <w:drawing>
          <wp:inline distT="0" distB="0" distL="0" distR="0" wp14:anchorId="4EA83DDF" wp14:editId="275A7D83">
            <wp:extent cx="6097" cy="60966"/>
            <wp:effectExtent l="0" t="0" r="0" b="0"/>
            <wp:docPr id="40721" name="Picture 40721"/>
            <wp:cNvGraphicFramePr/>
            <a:graphic xmlns:a="http://schemas.openxmlformats.org/drawingml/2006/main">
              <a:graphicData uri="http://schemas.openxmlformats.org/drawingml/2006/picture">
                <pic:pic xmlns:pic="http://schemas.openxmlformats.org/drawingml/2006/picture">
                  <pic:nvPicPr>
                    <pic:cNvPr id="40721" name="Picture 40721"/>
                    <pic:cNvPicPr/>
                  </pic:nvPicPr>
                  <pic:blipFill>
                    <a:blip r:embed="rId21"/>
                    <a:stretch>
                      <a:fillRect/>
                    </a:stretch>
                  </pic:blipFill>
                  <pic:spPr>
                    <a:xfrm>
                      <a:off x="0" y="0"/>
                      <a:ext cx="6097" cy="60966"/>
                    </a:xfrm>
                    <a:prstGeom prst="rect">
                      <a:avLst/>
                    </a:prstGeom>
                  </pic:spPr>
                </pic:pic>
              </a:graphicData>
            </a:graphic>
          </wp:inline>
        </w:drawing>
      </w:r>
      <w:r w:rsidRPr="007869E0">
        <w:rPr>
          <w:rFonts w:eastAsia="Calibri" w:cstheme="minorHAnsi"/>
          <w:color w:val="000000"/>
          <w:sz w:val="24"/>
          <w:szCs w:val="24"/>
          <w:lang w:eastAsia="it-IT"/>
        </w:rPr>
        <w:t>e conseguente individuazione delle attività a maggiore esposizione al rischio di corruzione;</w:t>
      </w:r>
    </w:p>
    <w:p w14:paraId="79C786D2"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p>
    <w:p w14:paraId="768C29EF"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-Individuazione delle azioni di riduzioni del rischio di corruzione;</w:t>
      </w:r>
    </w:p>
    <w:p w14:paraId="7A31BB91" w14:textId="77777777" w:rsidR="001717D9" w:rsidRPr="007869E0" w:rsidRDefault="001717D9" w:rsidP="001717D9">
      <w:pPr>
        <w:spacing w:after="119" w:line="228" w:lineRule="auto"/>
        <w:ind w:right="12" w:firstLine="4"/>
        <w:jc w:val="both"/>
        <w:rPr>
          <w:rFonts w:eastAsia="Calibri" w:cstheme="minorHAnsi"/>
          <w:color w:val="000000"/>
          <w:sz w:val="24"/>
          <w:szCs w:val="24"/>
          <w:lang w:eastAsia="it-IT"/>
        </w:rPr>
      </w:pPr>
    </w:p>
    <w:p w14:paraId="60F5B2B8" w14:textId="77777777" w:rsidR="001717D9" w:rsidRPr="007869E0" w:rsidRDefault="001717D9" w:rsidP="001717D9">
      <w:pPr>
        <w:spacing w:after="119"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-Analisi ed individuazione delle azioni di monitoraggio e delle azioni di contrasto alla corruzione</w:t>
      </w:r>
    </w:p>
    <w:p w14:paraId="4CD61F39" w14:textId="66F9718B" w:rsidR="001717D9" w:rsidRPr="007869E0" w:rsidRDefault="001717D9" w:rsidP="001717D9">
      <w:pPr>
        <w:spacing w:after="5" w:line="228" w:lineRule="auto"/>
        <w:ind w:left="19" w:right="12" w:firstLine="9"/>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inline distT="0" distB="0" distL="0" distR="0" wp14:anchorId="558DDAD6" wp14:editId="3E113230">
            <wp:extent cx="6096" cy="12193"/>
            <wp:effectExtent l="0" t="0" r="0" b="0"/>
            <wp:docPr id="2302" name="Picture 2302"/>
            <wp:cNvGraphicFramePr/>
            <a:graphic xmlns:a="http://schemas.openxmlformats.org/drawingml/2006/main">
              <a:graphicData uri="http://schemas.openxmlformats.org/drawingml/2006/picture">
                <pic:pic xmlns:pic="http://schemas.openxmlformats.org/drawingml/2006/picture">
                  <pic:nvPicPr>
                    <pic:cNvPr id="2302" name="Picture 2302"/>
                    <pic:cNvPicPr/>
                  </pic:nvPicPr>
                  <pic:blipFill>
                    <a:blip r:embed="rId22"/>
                    <a:stretch>
                      <a:fillRect/>
                    </a:stretch>
                  </pic:blipFill>
                  <pic:spPr>
                    <a:xfrm>
                      <a:off x="0" y="0"/>
                      <a:ext cx="6096" cy="12193"/>
                    </a:xfrm>
                    <a:prstGeom prst="rect">
                      <a:avLst/>
                    </a:prstGeom>
                  </pic:spPr>
                </pic:pic>
              </a:graphicData>
            </a:graphic>
          </wp:inline>
        </w:drawing>
      </w:r>
      <w:r w:rsidRPr="007869E0">
        <w:rPr>
          <w:rFonts w:eastAsia="Calibri" w:cstheme="minorHAnsi"/>
          <w:color w:val="000000"/>
          <w:sz w:val="24"/>
          <w:szCs w:val="24"/>
          <w:lang w:eastAsia="it-IT"/>
        </w:rPr>
        <w:t xml:space="preserve">II Responsabile al fine di identificare le aree a rischio di corruzione ha individuato le attività ed i procedimenti amministrativi di cui al comma 16 dell'art. 1 della </w:t>
      </w:r>
      <w:r w:rsidRPr="007869E0">
        <w:rPr>
          <w:rFonts w:eastAsia="Calibri" w:cstheme="minorHAnsi"/>
          <w:noProof/>
          <w:color w:val="000000"/>
          <w:sz w:val="24"/>
          <w:szCs w:val="24"/>
          <w:lang w:eastAsia="it-IT"/>
        </w:rPr>
        <w:drawing>
          <wp:inline distT="0" distB="0" distL="0" distR="0" wp14:anchorId="34BF2B3D" wp14:editId="24EA87CC">
            <wp:extent cx="6097" cy="48772"/>
            <wp:effectExtent l="0" t="0" r="0" b="0"/>
            <wp:docPr id="40723" name="Picture 40723"/>
            <wp:cNvGraphicFramePr/>
            <a:graphic xmlns:a="http://schemas.openxmlformats.org/drawingml/2006/main">
              <a:graphicData uri="http://schemas.openxmlformats.org/drawingml/2006/picture">
                <pic:pic xmlns:pic="http://schemas.openxmlformats.org/drawingml/2006/picture">
                  <pic:nvPicPr>
                    <pic:cNvPr id="40723" name="Picture 40723"/>
                    <pic:cNvPicPr/>
                  </pic:nvPicPr>
                  <pic:blipFill>
                    <a:blip r:embed="rId23"/>
                    <a:stretch>
                      <a:fillRect/>
                    </a:stretch>
                  </pic:blipFill>
                  <pic:spPr>
                    <a:xfrm>
                      <a:off x="0" y="0"/>
                      <a:ext cx="6097" cy="48772"/>
                    </a:xfrm>
                    <a:prstGeom prst="rect">
                      <a:avLst/>
                    </a:prstGeom>
                  </pic:spPr>
                </pic:pic>
              </a:graphicData>
            </a:graphic>
          </wp:inline>
        </w:drawing>
      </w:r>
      <w:r w:rsidRPr="007869E0">
        <w:rPr>
          <w:rFonts w:eastAsia="Calibri" w:cstheme="minorHAnsi"/>
          <w:noProof/>
          <w:color w:val="000000"/>
          <w:sz w:val="24"/>
          <w:szCs w:val="24"/>
          <w:lang w:eastAsia="it-IT"/>
        </w:rPr>
        <w:drawing>
          <wp:inline distT="0" distB="0" distL="0" distR="0" wp14:anchorId="54685F45" wp14:editId="431BC2D1">
            <wp:extent cx="109735" cy="121932"/>
            <wp:effectExtent l="0" t="0" r="0" b="0"/>
            <wp:docPr id="2305" name="Picture 23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24"/>
                    <a:stretch>
                      <a:fillRect/>
                    </a:stretch>
                  </pic:blipFill>
                  <pic:spPr>
                    <a:xfrm>
                      <a:off x="0" y="0"/>
                      <a:ext cx="109735" cy="121932"/>
                    </a:xfrm>
                    <a:prstGeom prst="rect">
                      <a:avLst/>
                    </a:prstGeom>
                  </pic:spPr>
                </pic:pic>
              </a:graphicData>
            </a:graphic>
          </wp:inline>
        </w:drawing>
      </w:r>
      <w:r w:rsidRPr="007869E0">
        <w:rPr>
          <w:rFonts w:eastAsia="Calibri" w:cstheme="minorHAnsi"/>
          <w:color w:val="000000"/>
          <w:sz w:val="24"/>
          <w:szCs w:val="24"/>
          <w:lang w:eastAsia="it-IT"/>
        </w:rPr>
        <w:t xml:space="preserve"> 190/2012 e s.m.  ed integrazioni. Ha proceduto ad individuare le azioni di riduzione del rischio di corruzione analizzando sia le misure obbligatorie, la cui applicazione discende dalle norme, sia le ulteriori misure ritenute necessarie al fine del trattamento del rischio ed ha definito il sistema attraverso </w:t>
      </w:r>
      <w:r w:rsidRPr="007869E0">
        <w:rPr>
          <w:rFonts w:eastAsia="Calibri" w:cstheme="minorHAnsi"/>
          <w:noProof/>
          <w:color w:val="000000"/>
          <w:sz w:val="24"/>
          <w:szCs w:val="24"/>
          <w:lang w:eastAsia="it-IT"/>
        </w:rPr>
        <w:drawing>
          <wp:inline distT="0" distB="0" distL="0" distR="0" wp14:anchorId="1B0DA338" wp14:editId="753B6645">
            <wp:extent cx="6097" cy="36580"/>
            <wp:effectExtent l="0" t="0" r="0" b="0"/>
            <wp:docPr id="2306" name="Picture 2306"/>
            <wp:cNvGraphicFramePr/>
            <a:graphic xmlns:a="http://schemas.openxmlformats.org/drawingml/2006/main">
              <a:graphicData uri="http://schemas.openxmlformats.org/drawingml/2006/picture">
                <pic:pic xmlns:pic="http://schemas.openxmlformats.org/drawingml/2006/picture">
                  <pic:nvPicPr>
                    <pic:cNvPr id="2306" name="Picture 2306"/>
                    <pic:cNvPicPr/>
                  </pic:nvPicPr>
                  <pic:blipFill>
                    <a:blip r:embed="rId25"/>
                    <a:stretch>
                      <a:fillRect/>
                    </a:stretch>
                  </pic:blipFill>
                  <pic:spPr>
                    <a:xfrm>
                      <a:off x="0" y="0"/>
                      <a:ext cx="6097" cy="36580"/>
                    </a:xfrm>
                    <a:prstGeom prst="rect">
                      <a:avLst/>
                    </a:prstGeom>
                  </pic:spPr>
                </pic:pic>
              </a:graphicData>
            </a:graphic>
          </wp:inline>
        </w:drawing>
      </w:r>
      <w:r w:rsidRPr="007869E0">
        <w:rPr>
          <w:rFonts w:eastAsia="Calibri" w:cstheme="minorHAnsi"/>
          <w:color w:val="000000"/>
          <w:sz w:val="24"/>
          <w:szCs w:val="24"/>
          <w:lang w:eastAsia="it-IT"/>
        </w:rPr>
        <w:t xml:space="preserve">cui monitorare l'andamento dei lavori. </w:t>
      </w:r>
    </w:p>
    <w:p w14:paraId="4D78BA81" w14:textId="47AFE112" w:rsidR="001717D9" w:rsidRPr="007869E0" w:rsidRDefault="001717D9" w:rsidP="001717D9">
      <w:pPr>
        <w:spacing w:after="109" w:line="228" w:lineRule="auto"/>
        <w:ind w:left="29" w:right="12" w:firstLine="9"/>
        <w:jc w:val="both"/>
        <w:rPr>
          <w:rFonts w:eastAsia="Calibri" w:cstheme="minorHAnsi"/>
          <w:color w:val="000000"/>
          <w:sz w:val="24"/>
          <w:szCs w:val="24"/>
          <w:u w:val="single"/>
          <w:lang w:eastAsia="it-IT"/>
        </w:rPr>
      </w:pPr>
      <w:r w:rsidRPr="007869E0">
        <w:rPr>
          <w:rFonts w:eastAsia="Calibri" w:cstheme="minorHAnsi"/>
          <w:color w:val="000000"/>
          <w:sz w:val="24"/>
          <w:szCs w:val="24"/>
          <w:u w:val="single"/>
          <w:lang w:eastAsia="it-IT"/>
        </w:rPr>
        <w:t>Essendo in atto vacanti tutti i posti di Funzionario ad eccezione dell’area tecnica, laddove nel presente Piano si farà riferimento al responsabile dell’area, si tenga presente che è sempre il Dirigente Amministrativo che è anche il responsabile del PNA.</w:t>
      </w:r>
    </w:p>
    <w:p w14:paraId="2B97B6D0" w14:textId="77777777" w:rsidR="001717D9" w:rsidRPr="007869E0" w:rsidRDefault="001717D9" w:rsidP="001717D9">
      <w:pPr>
        <w:spacing w:after="109" w:line="228" w:lineRule="auto"/>
        <w:ind w:left="29"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ln sede di analisi delle attività relative alle aree a rischio, si è preso atto anche degli interventi organizzativi volti a prevenire il rischio di corruzione già operanti in Istituto e consistenti in meccanismi di formazione, attuazione e controllo delle decisioni, idonei a detta prevenzione.</w:t>
      </w:r>
    </w:p>
    <w:p w14:paraId="764D1C21" w14:textId="77777777" w:rsidR="001717D9" w:rsidRPr="007869E0" w:rsidRDefault="001717D9" w:rsidP="001717D9">
      <w:pPr>
        <w:spacing w:after="109" w:line="228" w:lineRule="auto"/>
        <w:ind w:left="29"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 Tra questi, in particolare, si ritiene utile ricordare:</w:t>
      </w:r>
    </w:p>
    <w:p w14:paraId="073D24A3"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-L'organigramma dell'Istituto dettagliato ed analitico che individua con chiarezza tutti gli addetti, i ruoli ed i compiti di ogni ufficio;</w:t>
      </w:r>
    </w:p>
    <w:p w14:paraId="4FB3446D" w14:textId="77777777" w:rsidR="001717D9" w:rsidRPr="007869E0" w:rsidRDefault="001717D9" w:rsidP="001717D9">
      <w:pPr>
        <w:spacing w:after="33"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-la pubblicazione degli atti;</w:t>
      </w:r>
    </w:p>
    <w:p w14:paraId="2B54E0D1"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-il ricorso, ove possibile, al mercato elettronico per gli acquisti di beni e servizi o ad aste pubbliche;</w:t>
      </w:r>
    </w:p>
    <w:p w14:paraId="724175E2" w14:textId="415A3AFE" w:rsidR="001717D9" w:rsidRPr="007869E0" w:rsidRDefault="001717D9" w:rsidP="001717D9">
      <w:pPr>
        <w:spacing w:after="303" w:line="228" w:lineRule="auto"/>
        <w:ind w:right="12" w:firstLine="4"/>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t xml:space="preserve">-la </w:t>
      </w:r>
      <w:r w:rsidRPr="007869E0">
        <w:rPr>
          <w:rFonts w:eastAsia="Calibri" w:cstheme="minorHAnsi"/>
          <w:color w:val="000000"/>
          <w:sz w:val="24"/>
          <w:szCs w:val="24"/>
          <w:lang w:eastAsia="it-IT"/>
        </w:rPr>
        <w:t>indizione di selezioni o di concorsi pubblici per le assunzioni e per le locazioni.</w:t>
      </w:r>
    </w:p>
    <w:p w14:paraId="545455A3" w14:textId="77777777" w:rsidR="001717D9" w:rsidRPr="007869E0" w:rsidRDefault="001717D9" w:rsidP="001717D9">
      <w:pPr>
        <w:spacing w:after="303" w:line="228" w:lineRule="auto"/>
        <w:ind w:right="12" w:firstLine="4"/>
        <w:jc w:val="both"/>
        <w:rPr>
          <w:rFonts w:eastAsia="Calibri" w:cstheme="minorHAnsi"/>
          <w:color w:val="000000"/>
          <w:sz w:val="24"/>
          <w:szCs w:val="24"/>
          <w:lang w:eastAsia="it-IT"/>
        </w:rPr>
      </w:pPr>
    </w:p>
    <w:p w14:paraId="426635D7" w14:textId="77777777" w:rsidR="001717D9" w:rsidRPr="007869E0" w:rsidRDefault="001717D9" w:rsidP="001717D9">
      <w:pPr>
        <w:spacing w:after="5" w:line="228" w:lineRule="auto"/>
        <w:ind w:left="48"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Le regole e gli obiettivi del piano sono attuati da coloro che svolgono funzioni di gestione e di direzione dell'Istituto</w:t>
      </w:r>
    </w:p>
    <w:p w14:paraId="662C5AF6" w14:textId="16D765C4" w:rsidR="001717D9" w:rsidRPr="007869E0" w:rsidRDefault="001717D9" w:rsidP="001717D9">
      <w:pPr>
        <w:spacing w:after="5" w:line="228" w:lineRule="auto"/>
        <w:ind w:left="48" w:right="12" w:firstLine="9"/>
        <w:jc w:val="both"/>
        <w:rPr>
          <w:rFonts w:eastAsia="Calibri" w:cstheme="minorHAnsi"/>
          <w:noProof/>
          <w:color w:val="000000"/>
          <w:sz w:val="24"/>
          <w:szCs w:val="24"/>
          <w:u w:val="single"/>
          <w:lang w:eastAsia="it-IT"/>
        </w:rPr>
      </w:pPr>
      <w:r w:rsidRPr="007869E0">
        <w:rPr>
          <w:rFonts w:eastAsia="Calibri" w:cstheme="minorHAnsi"/>
          <w:color w:val="000000"/>
          <w:sz w:val="24"/>
          <w:szCs w:val="24"/>
          <w:lang w:eastAsia="it-IT"/>
        </w:rPr>
        <w:t>Allo svolgimento dei compiti di partecipazione alle attività di gestione del rischio, nonché di proposta, monitoraggio e controllo sono tenuti i dirigenti, i responsabili di P.O., i coordinatori ed i responsabili, nonché i dipendenti dei diversi servizi e ciascuno per l'area di competenza</w:t>
      </w:r>
      <w:r w:rsidRPr="007869E0">
        <w:rPr>
          <w:rFonts w:eastAsia="Calibri" w:cstheme="minorHAnsi"/>
          <w:noProof/>
          <w:color w:val="000000"/>
          <w:sz w:val="24"/>
          <w:szCs w:val="24"/>
          <w:u w:val="single"/>
          <w:lang w:eastAsia="it-IT"/>
        </w:rPr>
        <w:t>. Tuttavia, come detto prima, poiché è in servizio un solo Dirigente, ossia quello Amministrativo e sono vacanti i posti di funzionario dell’area convittuale, dell’area amministrativa e di quella contabile, tutte le predette attività sono accentrate in un unico soggetto.</w:t>
      </w:r>
      <w:r w:rsidRPr="007869E0">
        <w:rPr>
          <w:rFonts w:eastAsia="Calibri" w:cstheme="minorHAnsi"/>
          <w:noProof/>
          <w:color w:val="000000"/>
          <w:sz w:val="24"/>
          <w:szCs w:val="24"/>
          <w:u w:val="single"/>
          <w:lang w:eastAsia="it-IT"/>
        </w:rPr>
        <w:drawing>
          <wp:inline distT="0" distB="0" distL="0" distR="0" wp14:anchorId="02CF577C" wp14:editId="675BF19B">
            <wp:extent cx="48771" cy="121931"/>
            <wp:effectExtent l="0" t="0" r="0" b="0"/>
            <wp:docPr id="5438" name="Picture 5438"/>
            <wp:cNvGraphicFramePr/>
            <a:graphic xmlns:a="http://schemas.openxmlformats.org/drawingml/2006/main">
              <a:graphicData uri="http://schemas.openxmlformats.org/drawingml/2006/picture">
                <pic:pic xmlns:pic="http://schemas.openxmlformats.org/drawingml/2006/picture">
                  <pic:nvPicPr>
                    <pic:cNvPr id="5438" name="Picture 5438"/>
                    <pic:cNvPicPr/>
                  </pic:nvPicPr>
                  <pic:blipFill>
                    <a:blip r:embed="rId26"/>
                    <a:stretch>
                      <a:fillRect/>
                    </a:stretch>
                  </pic:blipFill>
                  <pic:spPr>
                    <a:xfrm>
                      <a:off x="0" y="0"/>
                      <a:ext cx="48771" cy="121931"/>
                    </a:xfrm>
                    <a:prstGeom prst="rect">
                      <a:avLst/>
                    </a:prstGeom>
                  </pic:spPr>
                </pic:pic>
              </a:graphicData>
            </a:graphic>
          </wp:inline>
        </w:drawing>
      </w:r>
    </w:p>
    <w:p w14:paraId="4EAA71BF" w14:textId="0761D09B" w:rsidR="001717D9" w:rsidRPr="007869E0" w:rsidRDefault="001717D9" w:rsidP="001717D9">
      <w:pPr>
        <w:spacing w:after="5" w:line="228" w:lineRule="auto"/>
        <w:ind w:left="48"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L'istituto si impegna a garantire la diffusione e la conoscenza effettiva del piano ai dipendenti, e ad attuare specifici programmi di formazione.</w:t>
      </w:r>
    </w:p>
    <w:p w14:paraId="7BDA992E" w14:textId="087427D8" w:rsidR="001717D9" w:rsidRPr="007869E0" w:rsidRDefault="001717D9" w:rsidP="001717D9">
      <w:pPr>
        <w:spacing w:after="5" w:line="228" w:lineRule="auto"/>
        <w:ind w:left="67"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Le disposizioni contenute nel</w:t>
      </w:r>
      <w:r w:rsidR="00201EE5" w:rsidRPr="007869E0">
        <w:rPr>
          <w:rFonts w:eastAsia="Calibri" w:cstheme="minorHAnsi"/>
          <w:color w:val="000000"/>
          <w:sz w:val="24"/>
          <w:szCs w:val="24"/>
          <w:lang w:eastAsia="it-IT"/>
        </w:rPr>
        <w:t xml:space="preserve"> </w:t>
      </w:r>
      <w:r w:rsidRPr="007869E0">
        <w:rPr>
          <w:rFonts w:eastAsia="Calibri" w:cstheme="minorHAnsi"/>
          <w:color w:val="000000"/>
          <w:sz w:val="24"/>
          <w:szCs w:val="24"/>
          <w:lang w:eastAsia="it-IT"/>
        </w:rPr>
        <w:t>Codice di Comportamento, pubblicato nel sito, si integrano con quanto previsto nel presente piano.</w:t>
      </w:r>
    </w:p>
    <w:p w14:paraId="0C337007" w14:textId="77777777" w:rsidR="001717D9" w:rsidRPr="007869E0" w:rsidRDefault="001717D9" w:rsidP="001717D9">
      <w:pPr>
        <w:spacing w:after="5" w:line="228" w:lineRule="auto"/>
        <w:ind w:left="67"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lastRenderedPageBreak/>
        <w:t xml:space="preserve"> </w:t>
      </w:r>
    </w:p>
    <w:p w14:paraId="2C5D68D4" w14:textId="77777777" w:rsidR="001717D9" w:rsidRPr="0017087F" w:rsidRDefault="001717D9" w:rsidP="001717D9">
      <w:pPr>
        <w:keepNext/>
        <w:keepLines/>
        <w:spacing w:after="0"/>
        <w:ind w:left="11"/>
        <w:outlineLvl w:val="2"/>
        <w:rPr>
          <w:rFonts w:eastAsia="Calibri" w:cstheme="minorHAnsi"/>
          <w:b/>
          <w:bCs/>
          <w:color w:val="000000"/>
          <w:sz w:val="24"/>
          <w:szCs w:val="24"/>
          <w:lang w:eastAsia="it-IT"/>
        </w:rPr>
      </w:pPr>
      <w:r w:rsidRPr="0017087F">
        <w:rPr>
          <w:rFonts w:eastAsia="Calibri" w:cstheme="minorHAnsi"/>
          <w:b/>
          <w:bCs/>
          <w:color w:val="000000"/>
          <w:sz w:val="24"/>
          <w:szCs w:val="24"/>
          <w:lang w:eastAsia="it-IT"/>
        </w:rPr>
        <w:t>ANALISI DEI RISCHI CORRUTTIVI</w:t>
      </w:r>
    </w:p>
    <w:p w14:paraId="168B4DE8" w14:textId="0313920A" w:rsidR="001717D9" w:rsidRPr="007869E0" w:rsidRDefault="001717D9" w:rsidP="001717D9">
      <w:pPr>
        <w:spacing w:after="5" w:line="228" w:lineRule="auto"/>
        <w:ind w:left="11"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Ferme restando le disposizioni di legge per se stesse esemplificative di aree di rischio corruzione e richiamati i principi di cui all'art. 97 Cost. all'art. 1 della L. 241/1990, la valutazione dei rischi è stata svolta in relazione alle attività </w:t>
      </w:r>
      <w:r w:rsidR="00201EE5" w:rsidRPr="007869E0">
        <w:rPr>
          <w:rFonts w:eastAsia="Calibri" w:cstheme="minorHAnsi"/>
          <w:color w:val="000000"/>
          <w:sz w:val="24"/>
          <w:szCs w:val="24"/>
          <w:lang w:eastAsia="it-IT"/>
        </w:rPr>
        <w:t>r</w:t>
      </w:r>
      <w:r w:rsidRPr="007869E0">
        <w:rPr>
          <w:rFonts w:eastAsia="Calibri" w:cstheme="minorHAnsi"/>
          <w:color w:val="000000"/>
          <w:sz w:val="24"/>
          <w:szCs w:val="24"/>
          <w:lang w:eastAsia="it-IT"/>
        </w:rPr>
        <w:t>itenute più esposte al rischio.</w:t>
      </w:r>
    </w:p>
    <w:p w14:paraId="79387C4B" w14:textId="77777777" w:rsidR="001717D9" w:rsidRPr="007869E0" w:rsidRDefault="001717D9" w:rsidP="001717D9">
      <w:pPr>
        <w:spacing w:after="5" w:line="228" w:lineRule="auto"/>
        <w:ind w:left="11" w:right="12" w:firstLine="9"/>
        <w:jc w:val="both"/>
        <w:rPr>
          <w:rFonts w:eastAsia="Calibri" w:cstheme="minorHAnsi"/>
          <w:color w:val="000000"/>
          <w:sz w:val="24"/>
          <w:szCs w:val="24"/>
          <w:lang w:eastAsia="it-IT"/>
        </w:rPr>
      </w:pPr>
    </w:p>
    <w:p w14:paraId="0705403C" w14:textId="53980763" w:rsidR="001717D9" w:rsidRPr="007869E0" w:rsidRDefault="001717D9" w:rsidP="001717D9">
      <w:pPr>
        <w:spacing w:after="5" w:line="228" w:lineRule="auto"/>
        <w:ind w:left="11"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Durante l'analisi dei rischi sono stati prioritariamente esaminati i diversi profili di vulnerabilità dell'organizzazione dell'Istituto è stato tra l'altro rilevato che:</w:t>
      </w:r>
    </w:p>
    <w:p w14:paraId="6F7E025B" w14:textId="77777777" w:rsidR="001717D9" w:rsidRPr="007869E0" w:rsidRDefault="001717D9" w:rsidP="001717D9">
      <w:pPr>
        <w:numPr>
          <w:ilvl w:val="0"/>
          <w:numId w:val="19"/>
        </w:numPr>
        <w:spacing w:after="284"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Le finalità di un atto corruttivo possono consistere nell’intento di evitare eventuali controlli;</w:t>
      </w:r>
    </w:p>
    <w:p w14:paraId="502D3E9D" w14:textId="77777777" w:rsidR="001717D9" w:rsidRPr="007869E0" w:rsidRDefault="001717D9" w:rsidP="001717D9">
      <w:pPr>
        <w:numPr>
          <w:ilvl w:val="0"/>
          <w:numId w:val="19"/>
        </w:numPr>
        <w:spacing w:after="5"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L'opacità dell'azione amministrativa non rende espliciti gli obblighi incombenti </w:t>
      </w:r>
      <w:r w:rsidRPr="007869E0">
        <w:rPr>
          <w:rFonts w:eastAsia="Calibri" w:cstheme="minorHAnsi"/>
          <w:noProof/>
          <w:color w:val="000000"/>
          <w:sz w:val="24"/>
          <w:szCs w:val="24"/>
          <w:lang w:eastAsia="it-IT"/>
        </w:rPr>
        <w:drawing>
          <wp:inline distT="0" distB="0" distL="0" distR="0" wp14:anchorId="4D50C50A" wp14:editId="2EA3F989">
            <wp:extent cx="6079" cy="78985"/>
            <wp:effectExtent l="0" t="0" r="0" b="0"/>
            <wp:docPr id="8566" name="Picture 8566"/>
            <wp:cNvGraphicFramePr/>
            <a:graphic xmlns:a="http://schemas.openxmlformats.org/drawingml/2006/main">
              <a:graphicData uri="http://schemas.openxmlformats.org/drawingml/2006/picture">
                <pic:pic xmlns:pic="http://schemas.openxmlformats.org/drawingml/2006/picture">
                  <pic:nvPicPr>
                    <pic:cNvPr id="8566" name="Picture 8566"/>
                    <pic:cNvPicPr/>
                  </pic:nvPicPr>
                  <pic:blipFill>
                    <a:blip r:embed="rId27"/>
                    <a:stretch>
                      <a:fillRect/>
                    </a:stretch>
                  </pic:blipFill>
                  <pic:spPr>
                    <a:xfrm>
                      <a:off x="0" y="0"/>
                      <a:ext cx="6079" cy="78985"/>
                    </a:xfrm>
                    <a:prstGeom prst="rect">
                      <a:avLst/>
                    </a:prstGeom>
                  </pic:spPr>
                </pic:pic>
              </a:graphicData>
            </a:graphic>
          </wp:inline>
        </w:drawing>
      </w:r>
      <w:r w:rsidRPr="007869E0">
        <w:rPr>
          <w:rFonts w:eastAsia="Calibri" w:cstheme="minorHAnsi"/>
          <w:color w:val="000000"/>
          <w:sz w:val="24"/>
          <w:szCs w:val="24"/>
          <w:lang w:eastAsia="it-IT"/>
        </w:rPr>
        <w:t xml:space="preserve">sull'amministrazione; </w:t>
      </w:r>
    </w:p>
    <w:p w14:paraId="72C7FA0E" w14:textId="77777777" w:rsidR="001717D9" w:rsidRPr="007869E0" w:rsidRDefault="001717D9" w:rsidP="001717D9">
      <w:pPr>
        <w:numPr>
          <w:ilvl w:val="0"/>
          <w:numId w:val="19"/>
        </w:numPr>
        <w:spacing w:after="74"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La correttezza gestionale e l'efficienza nel gestire i servizi costituiscono elementi di contrasto alle condotte illecite.</w:t>
      </w:r>
    </w:p>
    <w:p w14:paraId="7CD0CFF0" w14:textId="77777777" w:rsidR="001717D9" w:rsidRPr="007869E0" w:rsidRDefault="001717D9" w:rsidP="001717D9">
      <w:pPr>
        <w:spacing w:after="5" w:line="228" w:lineRule="auto"/>
        <w:ind w:left="39" w:right="12"/>
        <w:jc w:val="both"/>
        <w:rPr>
          <w:rFonts w:eastAsia="Calibri" w:cstheme="minorHAnsi"/>
          <w:color w:val="000000"/>
          <w:sz w:val="24"/>
          <w:szCs w:val="24"/>
          <w:lang w:eastAsia="it-IT"/>
        </w:rPr>
      </w:pPr>
    </w:p>
    <w:p w14:paraId="71C616E8" w14:textId="77777777" w:rsidR="001717D9" w:rsidRPr="007869E0" w:rsidRDefault="001717D9" w:rsidP="001717D9">
      <w:pPr>
        <w:spacing w:after="5" w:line="228" w:lineRule="auto"/>
        <w:ind w:left="39"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Sulla base del più alto livello di rischio, le azioni ipotizzate quali strumenti di mitigazione del rischio vengono inserite nelle diverse annualità del piano anticorruzione.</w:t>
      </w:r>
    </w:p>
    <w:p w14:paraId="5769B1B3" w14:textId="77777777" w:rsidR="001717D9" w:rsidRPr="007869E0" w:rsidRDefault="001717D9" w:rsidP="001717D9">
      <w:pPr>
        <w:spacing w:after="5" w:line="228" w:lineRule="auto"/>
        <w:ind w:left="39" w:right="12"/>
        <w:jc w:val="both"/>
        <w:rPr>
          <w:rFonts w:eastAsia="Calibri" w:cstheme="minorHAnsi"/>
          <w:color w:val="000000"/>
          <w:sz w:val="24"/>
          <w:szCs w:val="24"/>
          <w:lang w:eastAsia="it-IT"/>
        </w:rPr>
      </w:pPr>
    </w:p>
    <w:p w14:paraId="0CD2FDC4" w14:textId="77777777" w:rsidR="001717D9" w:rsidRPr="007869E0" w:rsidRDefault="001717D9" w:rsidP="001717D9">
      <w:pPr>
        <w:spacing w:after="34" w:line="228" w:lineRule="auto"/>
        <w:ind w:left="49"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Le attività a rischio sono state raggruppate nel modo seguente:</w:t>
      </w:r>
    </w:p>
    <w:p w14:paraId="155E0499" w14:textId="4010B0B9" w:rsidR="001717D9" w:rsidRPr="007869E0" w:rsidRDefault="001717D9" w:rsidP="001717D9">
      <w:pPr>
        <w:numPr>
          <w:ilvl w:val="0"/>
          <w:numId w:val="19"/>
        </w:numPr>
        <w:spacing w:after="34"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Attività in materia di acquisti di beni e servizi;</w:t>
      </w:r>
    </w:p>
    <w:p w14:paraId="52E3247E" w14:textId="77777777" w:rsidR="001717D9" w:rsidRPr="007869E0" w:rsidRDefault="001717D9" w:rsidP="001717D9">
      <w:pPr>
        <w:numPr>
          <w:ilvl w:val="0"/>
          <w:numId w:val="19"/>
        </w:numPr>
        <w:spacing w:after="5"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Attività di materia di selezione, acquisizione e progressione del personale, incarichi al personale, concorsi, prove selettive, formazione di graduatorie in tutti i settori;</w:t>
      </w:r>
    </w:p>
    <w:p w14:paraId="6EFBD77A" w14:textId="6848C4DE" w:rsidR="001717D9" w:rsidRPr="007869E0" w:rsidRDefault="001717D9" w:rsidP="001717D9">
      <w:pPr>
        <w:numPr>
          <w:ilvl w:val="0"/>
          <w:numId w:val="19"/>
        </w:numPr>
        <w:spacing w:after="5"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 Attività in materia di controlli, verifiche successive, ispezioni; </w:t>
      </w:r>
      <w:r w:rsidRPr="007869E0">
        <w:rPr>
          <w:rFonts w:eastAsia="Calibri" w:cstheme="minorHAnsi"/>
          <w:noProof/>
          <w:color w:val="000000"/>
          <w:sz w:val="24"/>
          <w:szCs w:val="24"/>
          <w:lang w:eastAsia="it-IT"/>
        </w:rPr>
        <w:drawing>
          <wp:inline distT="0" distB="0" distL="0" distR="0" wp14:anchorId="63A8BBA2" wp14:editId="5B331EE6">
            <wp:extent cx="48634" cy="24303"/>
            <wp:effectExtent l="0" t="0" r="0" b="0"/>
            <wp:docPr id="8576" name="Picture 8576"/>
            <wp:cNvGraphicFramePr/>
            <a:graphic xmlns:a="http://schemas.openxmlformats.org/drawingml/2006/main">
              <a:graphicData uri="http://schemas.openxmlformats.org/drawingml/2006/picture">
                <pic:pic xmlns:pic="http://schemas.openxmlformats.org/drawingml/2006/picture">
                  <pic:nvPicPr>
                    <pic:cNvPr id="8576" name="Picture 8576"/>
                    <pic:cNvPicPr/>
                  </pic:nvPicPr>
                  <pic:blipFill>
                    <a:blip r:embed="rId28"/>
                    <a:stretch>
                      <a:fillRect/>
                    </a:stretch>
                  </pic:blipFill>
                  <pic:spPr>
                    <a:xfrm>
                      <a:off x="0" y="0"/>
                      <a:ext cx="48634" cy="24303"/>
                    </a:xfrm>
                    <a:prstGeom prst="rect">
                      <a:avLst/>
                    </a:prstGeom>
                  </pic:spPr>
                </pic:pic>
              </a:graphicData>
            </a:graphic>
          </wp:inline>
        </w:drawing>
      </w:r>
    </w:p>
    <w:p w14:paraId="4E865E21" w14:textId="5B588F7C" w:rsidR="001717D9" w:rsidRPr="007869E0" w:rsidRDefault="001717D9" w:rsidP="001717D9">
      <w:pPr>
        <w:numPr>
          <w:ilvl w:val="0"/>
          <w:numId w:val="19"/>
        </w:numPr>
        <w:spacing w:after="5"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Attività in materia di gestione del patrimonio immobiliare dell’Ente. </w:t>
      </w:r>
    </w:p>
    <w:p w14:paraId="13D5E6BE" w14:textId="77777777" w:rsidR="001717D9" w:rsidRPr="007869E0" w:rsidRDefault="001717D9" w:rsidP="001717D9">
      <w:pPr>
        <w:spacing w:after="5" w:line="228" w:lineRule="auto"/>
        <w:ind w:left="724" w:right="12"/>
        <w:jc w:val="both"/>
        <w:rPr>
          <w:rFonts w:eastAsia="Calibri" w:cstheme="minorHAnsi"/>
          <w:color w:val="000000"/>
          <w:sz w:val="24"/>
          <w:szCs w:val="24"/>
          <w:lang w:eastAsia="it-IT"/>
        </w:rPr>
      </w:pPr>
    </w:p>
    <w:p w14:paraId="1001B6D5" w14:textId="2692BE6B" w:rsidR="001717D9" w:rsidRPr="007869E0" w:rsidRDefault="001717D9" w:rsidP="001717D9">
      <w:pPr>
        <w:spacing w:after="0" w:line="216" w:lineRule="auto"/>
        <w:ind w:left="29"/>
        <w:jc w:val="both"/>
        <w:rPr>
          <w:rFonts w:eastAsia="Calibri" w:cstheme="minorHAnsi"/>
          <w:color w:val="000000"/>
          <w:sz w:val="24"/>
          <w:szCs w:val="24"/>
          <w:lang w:eastAsia="it-IT"/>
        </w:rPr>
      </w:pPr>
      <w:r w:rsidRPr="007869E0">
        <w:rPr>
          <w:rFonts w:eastAsia="Calibri" w:cstheme="minorHAnsi"/>
          <w:color w:val="000000"/>
          <w:sz w:val="24"/>
          <w:szCs w:val="24"/>
          <w:lang w:eastAsia="it-IT"/>
        </w:rPr>
        <w:t>Per ogni ambito</w:t>
      </w:r>
      <w:r w:rsidR="00201EE5" w:rsidRPr="007869E0">
        <w:rPr>
          <w:rFonts w:eastAsia="Calibri" w:cstheme="minorHAnsi"/>
          <w:color w:val="000000"/>
          <w:sz w:val="24"/>
          <w:szCs w:val="24"/>
          <w:lang w:eastAsia="it-IT"/>
        </w:rPr>
        <w:t xml:space="preserve"> s</w:t>
      </w:r>
      <w:r w:rsidRPr="007869E0">
        <w:rPr>
          <w:rFonts w:eastAsia="Calibri" w:cstheme="minorHAnsi"/>
          <w:color w:val="000000"/>
          <w:sz w:val="24"/>
          <w:szCs w:val="24"/>
          <w:lang w:eastAsia="it-IT"/>
        </w:rPr>
        <w:t xml:space="preserve">ono stati indicati i procedimenti più esposti al rischio corruzione, tra i quali sono inseriti quelli obbligatori come indicati nell'allegato 2 del PNA e nell'arti 1, comma 16, della 190/2012 e </w:t>
      </w:r>
      <w:proofErr w:type="gramStart"/>
      <w:r w:rsidRPr="007869E0">
        <w:rPr>
          <w:rFonts w:eastAsia="Calibri" w:cstheme="minorHAnsi"/>
          <w:color w:val="000000"/>
          <w:sz w:val="24"/>
          <w:szCs w:val="24"/>
          <w:lang w:eastAsia="it-IT"/>
        </w:rPr>
        <w:t>s.m..</w:t>
      </w:r>
      <w:proofErr w:type="gramEnd"/>
    </w:p>
    <w:p w14:paraId="2CCFB883" w14:textId="3D745C07" w:rsidR="001717D9" w:rsidRPr="007869E0" w:rsidRDefault="001717D9" w:rsidP="001717D9">
      <w:pPr>
        <w:spacing w:after="276" w:line="228" w:lineRule="auto"/>
        <w:ind w:left="29" w:right="12" w:firstLine="9"/>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inline distT="0" distB="0" distL="0" distR="0" wp14:anchorId="533550B8" wp14:editId="3F6683A7">
            <wp:extent cx="6096" cy="109738"/>
            <wp:effectExtent l="0" t="0" r="0" b="0"/>
            <wp:docPr id="40730" name="Picture 40730"/>
            <wp:cNvGraphicFramePr/>
            <a:graphic xmlns:a="http://schemas.openxmlformats.org/drawingml/2006/main">
              <a:graphicData uri="http://schemas.openxmlformats.org/drawingml/2006/picture">
                <pic:pic xmlns:pic="http://schemas.openxmlformats.org/drawingml/2006/picture">
                  <pic:nvPicPr>
                    <pic:cNvPr id="40730" name="Picture 40730"/>
                    <pic:cNvPicPr/>
                  </pic:nvPicPr>
                  <pic:blipFill>
                    <a:blip r:embed="rId29"/>
                    <a:stretch>
                      <a:fillRect/>
                    </a:stretch>
                  </pic:blipFill>
                  <pic:spPr>
                    <a:xfrm>
                      <a:off x="0" y="0"/>
                      <a:ext cx="6096" cy="109738"/>
                    </a:xfrm>
                    <a:prstGeom prst="rect">
                      <a:avLst/>
                    </a:prstGeom>
                  </pic:spPr>
                </pic:pic>
              </a:graphicData>
            </a:graphic>
          </wp:inline>
        </w:drawing>
      </w:r>
      <w:r w:rsidRPr="007869E0">
        <w:rPr>
          <w:rFonts w:eastAsia="Calibri" w:cstheme="minorHAnsi"/>
          <w:color w:val="000000"/>
          <w:sz w:val="24"/>
          <w:szCs w:val="24"/>
          <w:lang w:eastAsia="it-IT"/>
        </w:rPr>
        <w:t>Detta scheda allegata viene approvata costituendo allegato del presente piano.</w:t>
      </w:r>
    </w:p>
    <w:p w14:paraId="37E636BB" w14:textId="77777777" w:rsidR="001717D9" w:rsidRPr="007869E0" w:rsidRDefault="001717D9" w:rsidP="001717D9">
      <w:pPr>
        <w:keepNext/>
        <w:keepLines/>
        <w:spacing w:after="0"/>
        <w:ind w:left="43" w:hanging="10"/>
        <w:outlineLvl w:val="1"/>
        <w:rPr>
          <w:rFonts w:eastAsia="Calibri" w:cstheme="minorHAnsi"/>
          <w:color w:val="000000"/>
          <w:sz w:val="24"/>
          <w:szCs w:val="24"/>
          <w:lang w:eastAsia="it-IT"/>
        </w:rPr>
      </w:pPr>
      <w:r w:rsidRPr="007869E0">
        <w:rPr>
          <w:rFonts w:eastAsia="Calibri" w:cstheme="minorHAnsi"/>
          <w:color w:val="000000"/>
          <w:sz w:val="24"/>
          <w:szCs w:val="24"/>
          <w:lang w:eastAsia="it-IT"/>
        </w:rPr>
        <w:t>AZIONI Dl RIDUZIONE DEL RISCHIO</w:t>
      </w:r>
    </w:p>
    <w:p w14:paraId="15CE862B" w14:textId="2DA8235A" w:rsidR="001717D9" w:rsidRPr="007869E0" w:rsidRDefault="001717D9" w:rsidP="001717D9">
      <w:pPr>
        <w:spacing w:after="102" w:line="228" w:lineRule="auto"/>
        <w:ind w:left="29"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Di seguito vengono elencate in modo aggregato le azioni che sono state individuate, mentre nella sched</w:t>
      </w:r>
      <w:r w:rsidR="00AC5633" w:rsidRPr="007869E0">
        <w:rPr>
          <w:rFonts w:eastAsia="Calibri" w:cstheme="minorHAnsi"/>
          <w:color w:val="000000"/>
          <w:sz w:val="24"/>
          <w:szCs w:val="24"/>
          <w:lang w:eastAsia="it-IT"/>
        </w:rPr>
        <w:t>a</w:t>
      </w:r>
      <w:r w:rsidRPr="007869E0">
        <w:rPr>
          <w:rFonts w:eastAsia="Calibri" w:cstheme="minorHAnsi"/>
          <w:color w:val="000000"/>
          <w:sz w:val="24"/>
          <w:szCs w:val="24"/>
          <w:lang w:eastAsia="it-IT"/>
        </w:rPr>
        <w:t xml:space="preserve"> allegata vengono declinate in modo analitico.</w:t>
      </w:r>
    </w:p>
    <w:p w14:paraId="2EFDD81E" w14:textId="26610E49" w:rsidR="001717D9" w:rsidRPr="007869E0" w:rsidRDefault="001717D9" w:rsidP="001717D9">
      <w:pPr>
        <w:numPr>
          <w:ilvl w:val="0"/>
          <w:numId w:val="20"/>
        </w:numPr>
        <w:spacing w:after="5" w:line="228" w:lineRule="auto"/>
        <w:ind w:right="4669"/>
        <w:contextualSpacing/>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Azioni per tutte le attività a rischio: </w:t>
      </w:r>
      <w:r w:rsidRPr="007869E0">
        <w:rPr>
          <w:rFonts w:eastAsia="Calibri" w:cstheme="minorHAnsi"/>
          <w:noProof/>
          <w:color w:val="000000"/>
          <w:sz w:val="24"/>
          <w:szCs w:val="24"/>
          <w:lang w:eastAsia="it-IT"/>
        </w:rPr>
        <w:drawing>
          <wp:inline distT="0" distB="0" distL="0" distR="0" wp14:anchorId="5AD56B38" wp14:editId="487F1D1C">
            <wp:extent cx="3048" cy="24386"/>
            <wp:effectExtent l="0" t="0" r="0" b="0"/>
            <wp:docPr id="10963" name="Picture 10963"/>
            <wp:cNvGraphicFramePr/>
            <a:graphic xmlns:a="http://schemas.openxmlformats.org/drawingml/2006/main">
              <a:graphicData uri="http://schemas.openxmlformats.org/drawingml/2006/picture">
                <pic:pic xmlns:pic="http://schemas.openxmlformats.org/drawingml/2006/picture">
                  <pic:nvPicPr>
                    <pic:cNvPr id="10963" name="Picture 10963"/>
                    <pic:cNvPicPr/>
                  </pic:nvPicPr>
                  <pic:blipFill>
                    <a:blip r:embed="rId30"/>
                    <a:stretch>
                      <a:fillRect/>
                    </a:stretch>
                  </pic:blipFill>
                  <pic:spPr>
                    <a:xfrm>
                      <a:off x="0" y="0"/>
                      <a:ext cx="3048" cy="24386"/>
                    </a:xfrm>
                    <a:prstGeom prst="rect">
                      <a:avLst/>
                    </a:prstGeom>
                  </pic:spPr>
                </pic:pic>
              </a:graphicData>
            </a:graphic>
          </wp:inline>
        </w:drawing>
      </w:r>
      <w:r w:rsidRPr="007869E0">
        <w:rPr>
          <w:rFonts w:eastAsia="Calibri" w:cstheme="minorHAnsi"/>
          <w:color w:val="000000"/>
          <w:sz w:val="24"/>
          <w:szCs w:val="24"/>
          <w:lang w:eastAsia="it-IT"/>
        </w:rPr>
        <w:t>Sarebbe auspicabile la separazione delle funzioni e la Rotazione degli incarichi, in atto non praticabile per mancanza di personale</w:t>
      </w:r>
      <w:r w:rsidR="00AC5633" w:rsidRPr="007869E0">
        <w:rPr>
          <w:rFonts w:eastAsia="Calibri" w:cstheme="minorHAnsi"/>
          <w:color w:val="000000"/>
          <w:sz w:val="24"/>
          <w:szCs w:val="24"/>
          <w:lang w:eastAsia="it-IT"/>
        </w:rPr>
        <w:t>.</w:t>
      </w:r>
      <w:r w:rsidRPr="007869E0">
        <w:rPr>
          <w:rFonts w:eastAsia="Calibri" w:cstheme="minorHAnsi"/>
          <w:color w:val="000000"/>
          <w:sz w:val="24"/>
          <w:szCs w:val="24"/>
          <w:lang w:eastAsia="it-IT"/>
        </w:rPr>
        <w:t xml:space="preserve">  </w:t>
      </w:r>
    </w:p>
    <w:p w14:paraId="5B58CF16" w14:textId="77777777" w:rsidR="001717D9" w:rsidRPr="007869E0" w:rsidRDefault="001717D9" w:rsidP="001717D9">
      <w:pPr>
        <w:numPr>
          <w:ilvl w:val="0"/>
          <w:numId w:val="20"/>
        </w:numPr>
        <w:spacing w:after="5" w:line="228" w:lineRule="auto"/>
        <w:ind w:right="4669"/>
        <w:contextualSpacing/>
        <w:jc w:val="both"/>
        <w:rPr>
          <w:rFonts w:eastAsia="Calibri" w:cstheme="minorHAnsi"/>
          <w:color w:val="000000"/>
          <w:sz w:val="24"/>
          <w:szCs w:val="24"/>
          <w:lang w:eastAsia="it-IT"/>
        </w:rPr>
      </w:pPr>
      <w:r w:rsidRPr="007869E0">
        <w:rPr>
          <w:rFonts w:eastAsia="Calibri" w:cstheme="minorHAnsi"/>
          <w:color w:val="000000"/>
          <w:sz w:val="24"/>
          <w:szCs w:val="24"/>
          <w:lang w:eastAsia="it-IT"/>
        </w:rPr>
        <w:t>Azioni legate alla specificità dell'attività e dei singoli procedimenti:</w:t>
      </w:r>
    </w:p>
    <w:p w14:paraId="790D772D" w14:textId="77777777" w:rsidR="001717D9" w:rsidRPr="007869E0" w:rsidRDefault="001717D9" w:rsidP="001717D9">
      <w:pPr>
        <w:keepNext/>
        <w:keepLines/>
        <w:spacing w:after="0"/>
        <w:ind w:left="370" w:hanging="10"/>
        <w:outlineLvl w:val="2"/>
        <w:rPr>
          <w:rFonts w:eastAsia="Calibri" w:cstheme="minorHAnsi"/>
          <w:color w:val="000000"/>
          <w:sz w:val="24"/>
          <w:szCs w:val="24"/>
          <w:lang w:eastAsia="it-IT"/>
        </w:rPr>
      </w:pPr>
      <w:r w:rsidRPr="007869E0">
        <w:rPr>
          <w:rFonts w:eastAsia="Calibri" w:cstheme="minorHAnsi"/>
          <w:color w:val="000000"/>
          <w:sz w:val="24"/>
          <w:szCs w:val="24"/>
          <w:lang w:eastAsia="it-IT"/>
        </w:rPr>
        <w:t>1) Azioni in materia di pubblicità e trasparenza</w:t>
      </w:r>
    </w:p>
    <w:p w14:paraId="14A1E0AD" w14:textId="28A73E4C" w:rsidR="001717D9" w:rsidRPr="007869E0" w:rsidRDefault="001717D9" w:rsidP="001717D9">
      <w:pPr>
        <w:spacing w:after="110" w:line="228" w:lineRule="auto"/>
        <w:ind w:left="739" w:right="12" w:firstLine="9"/>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inline distT="0" distB="0" distL="0" distR="0" wp14:anchorId="4F8C85E0" wp14:editId="5CF8BFE2">
            <wp:extent cx="6096" cy="12193"/>
            <wp:effectExtent l="0" t="0" r="0" b="0"/>
            <wp:docPr id="10965" name="Picture 10965"/>
            <wp:cNvGraphicFramePr/>
            <a:graphic xmlns:a="http://schemas.openxmlformats.org/drawingml/2006/main">
              <a:graphicData uri="http://schemas.openxmlformats.org/drawingml/2006/picture">
                <pic:pic xmlns:pic="http://schemas.openxmlformats.org/drawingml/2006/picture">
                  <pic:nvPicPr>
                    <pic:cNvPr id="10965" name="Picture 10965"/>
                    <pic:cNvPicPr/>
                  </pic:nvPicPr>
                  <pic:blipFill>
                    <a:blip r:embed="rId31"/>
                    <a:stretch>
                      <a:fillRect/>
                    </a:stretch>
                  </pic:blipFill>
                  <pic:spPr>
                    <a:xfrm>
                      <a:off x="0" y="0"/>
                      <a:ext cx="6096" cy="12193"/>
                    </a:xfrm>
                    <a:prstGeom prst="rect">
                      <a:avLst/>
                    </a:prstGeom>
                  </pic:spPr>
                </pic:pic>
              </a:graphicData>
            </a:graphic>
          </wp:inline>
        </w:drawing>
      </w:r>
      <w:r w:rsidRPr="007869E0">
        <w:rPr>
          <w:rFonts w:eastAsia="Calibri" w:cstheme="minorHAnsi"/>
          <w:color w:val="000000"/>
          <w:sz w:val="24"/>
          <w:szCs w:val="24"/>
          <w:lang w:eastAsia="it-IT"/>
        </w:rPr>
        <w:t xml:space="preserve">II D. Lgs. 33/2013 e s.m., introduce significative novità che sono </w:t>
      </w:r>
      <w:r w:rsidRPr="007869E0">
        <w:rPr>
          <w:rFonts w:eastAsia="Calibri" w:cstheme="minorHAnsi"/>
          <w:noProof/>
          <w:color w:val="000000"/>
          <w:sz w:val="24"/>
          <w:szCs w:val="24"/>
          <w:lang w:eastAsia="it-IT"/>
        </w:rPr>
        <w:drawing>
          <wp:inline distT="0" distB="0" distL="0" distR="0" wp14:anchorId="4DE63551" wp14:editId="139833B4">
            <wp:extent cx="6096" cy="12193"/>
            <wp:effectExtent l="0" t="0" r="0" b="0"/>
            <wp:docPr id="10966" name="Picture 10966"/>
            <wp:cNvGraphicFramePr/>
            <a:graphic xmlns:a="http://schemas.openxmlformats.org/drawingml/2006/main">
              <a:graphicData uri="http://schemas.openxmlformats.org/drawingml/2006/picture">
                <pic:pic xmlns:pic="http://schemas.openxmlformats.org/drawingml/2006/picture">
                  <pic:nvPicPr>
                    <pic:cNvPr id="10966" name="Picture 10966"/>
                    <pic:cNvPicPr/>
                  </pic:nvPicPr>
                  <pic:blipFill>
                    <a:blip r:embed="rId32"/>
                    <a:stretch>
                      <a:fillRect/>
                    </a:stretch>
                  </pic:blipFill>
                  <pic:spPr>
                    <a:xfrm>
                      <a:off x="0" y="0"/>
                      <a:ext cx="6096" cy="12193"/>
                    </a:xfrm>
                    <a:prstGeom prst="rect">
                      <a:avLst/>
                    </a:prstGeom>
                  </pic:spPr>
                </pic:pic>
              </a:graphicData>
            </a:graphic>
          </wp:inline>
        </w:drawing>
      </w:r>
      <w:r w:rsidRPr="007869E0">
        <w:rPr>
          <w:rFonts w:eastAsia="Calibri" w:cstheme="minorHAnsi"/>
          <w:color w:val="000000"/>
          <w:sz w:val="24"/>
          <w:szCs w:val="24"/>
          <w:lang w:eastAsia="it-IT"/>
        </w:rPr>
        <w:t xml:space="preserve">introdotte nel Piano della Trasparenza che costituisce un tutt’uno con il presente piano. </w:t>
      </w:r>
      <w:r w:rsidRPr="007869E0">
        <w:rPr>
          <w:rFonts w:eastAsia="Calibri" w:cstheme="minorHAnsi"/>
          <w:noProof/>
          <w:color w:val="000000"/>
          <w:sz w:val="24"/>
          <w:szCs w:val="24"/>
          <w:lang w:eastAsia="it-IT"/>
        </w:rPr>
        <w:drawing>
          <wp:inline distT="0" distB="0" distL="0" distR="0" wp14:anchorId="51043A9C" wp14:editId="2A4951AF">
            <wp:extent cx="9144" cy="12193"/>
            <wp:effectExtent l="0" t="0" r="0" b="0"/>
            <wp:docPr id="10967" name="Picture 10967"/>
            <wp:cNvGraphicFramePr/>
            <a:graphic xmlns:a="http://schemas.openxmlformats.org/drawingml/2006/main">
              <a:graphicData uri="http://schemas.openxmlformats.org/drawingml/2006/picture">
                <pic:pic xmlns:pic="http://schemas.openxmlformats.org/drawingml/2006/picture">
                  <pic:nvPicPr>
                    <pic:cNvPr id="10967" name="Picture 10967"/>
                    <pic:cNvPicPr/>
                  </pic:nvPicPr>
                  <pic:blipFill>
                    <a:blip r:embed="rId33"/>
                    <a:stretch>
                      <a:fillRect/>
                    </a:stretch>
                  </pic:blipFill>
                  <pic:spPr>
                    <a:xfrm>
                      <a:off x="0" y="0"/>
                      <a:ext cx="9144" cy="12193"/>
                    </a:xfrm>
                    <a:prstGeom prst="rect">
                      <a:avLst/>
                    </a:prstGeom>
                  </pic:spPr>
                </pic:pic>
              </a:graphicData>
            </a:graphic>
          </wp:inline>
        </w:drawing>
      </w:r>
      <w:r w:rsidRPr="007869E0">
        <w:rPr>
          <w:rFonts w:eastAsia="Calibri" w:cstheme="minorHAnsi"/>
          <w:color w:val="000000"/>
          <w:sz w:val="24"/>
          <w:szCs w:val="24"/>
          <w:lang w:eastAsia="it-IT"/>
        </w:rPr>
        <w:t>Si ritiene utile ricordare l'obbligo delle seguenti pubblicazioni on line introdotte dalla normativa anticorruzione in materia di:</w:t>
      </w:r>
    </w:p>
    <w:p w14:paraId="213512E8"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Bilanci e conti consuntivi;</w:t>
      </w:r>
    </w:p>
    <w:p w14:paraId="0C2321C1" w14:textId="7BA92C91" w:rsidR="001717D9" w:rsidRPr="007869E0" w:rsidRDefault="001717D9" w:rsidP="001717D9">
      <w:pPr>
        <w:spacing w:after="50" w:line="228" w:lineRule="auto"/>
        <w:ind w:right="2307" w:firstLine="4"/>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t xml:space="preserve">Bandi di </w:t>
      </w:r>
      <w:r w:rsidRPr="007869E0">
        <w:rPr>
          <w:rFonts w:eastAsia="Calibri" w:cstheme="minorHAnsi"/>
          <w:color w:val="000000"/>
          <w:sz w:val="24"/>
          <w:szCs w:val="24"/>
          <w:lang w:eastAsia="it-IT"/>
        </w:rPr>
        <w:t>concorso e prove selettive per assunzioni e progressioni;</w:t>
      </w:r>
    </w:p>
    <w:p w14:paraId="3AD2A9ED"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lastRenderedPageBreak/>
        <w:t>Bandi per acquisto di beni e servizi</w:t>
      </w:r>
    </w:p>
    <w:p w14:paraId="3ECDC782" w14:textId="77777777" w:rsidR="001717D9" w:rsidRPr="007869E0" w:rsidRDefault="001717D9" w:rsidP="001717D9">
      <w:pPr>
        <w:spacing w:after="40"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Costi unitari delle opere pubbliche e produzione dei servizi erogati ai cittadini;</w:t>
      </w:r>
    </w:p>
    <w:p w14:paraId="776B9AF8" w14:textId="77777777" w:rsidR="001717D9" w:rsidRPr="007869E0" w:rsidRDefault="001717D9" w:rsidP="001717D9">
      <w:pPr>
        <w:spacing w:after="34"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Atti di conferimento di incarichi dirigenziali;</w:t>
      </w:r>
    </w:p>
    <w:p w14:paraId="762506A4" w14:textId="77777777" w:rsidR="001717D9" w:rsidRPr="007869E0" w:rsidRDefault="001717D9" w:rsidP="001717D9">
      <w:pPr>
        <w:spacing w:after="118"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Dati concernenti redditi e situazione patrimoniale dei titolari degli organi di indirizzo politico,</w:t>
      </w:r>
    </w:p>
    <w:p w14:paraId="057CA6CF" w14:textId="77777777" w:rsidR="001717D9" w:rsidRPr="007869E0" w:rsidRDefault="001717D9" w:rsidP="001717D9">
      <w:pPr>
        <w:spacing w:after="118"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Delibere del Consiglio di Amministrazione e provvedimenti del Dirigente </w:t>
      </w:r>
    </w:p>
    <w:p w14:paraId="1A1815F7" w14:textId="77777777" w:rsidR="001717D9" w:rsidRPr="007869E0" w:rsidRDefault="001717D9" w:rsidP="001717D9">
      <w:pPr>
        <w:spacing w:after="137"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Sempre in materia di trasparenza, nel sito web deve essere indicato l’indirizzo di </w:t>
      </w:r>
      <w:r w:rsidRPr="007869E0">
        <w:rPr>
          <w:rFonts w:eastAsia="Calibri" w:cstheme="minorHAnsi"/>
          <w:noProof/>
          <w:color w:val="000000"/>
          <w:sz w:val="24"/>
          <w:szCs w:val="24"/>
          <w:lang w:eastAsia="it-IT"/>
        </w:rPr>
        <w:drawing>
          <wp:inline distT="0" distB="0" distL="0" distR="0" wp14:anchorId="59CF6656" wp14:editId="0495E130">
            <wp:extent cx="3048" cy="3048"/>
            <wp:effectExtent l="0" t="0" r="0" b="0"/>
            <wp:docPr id="10976" name="Picture 10976"/>
            <wp:cNvGraphicFramePr/>
            <a:graphic xmlns:a="http://schemas.openxmlformats.org/drawingml/2006/main">
              <a:graphicData uri="http://schemas.openxmlformats.org/drawingml/2006/picture">
                <pic:pic xmlns:pic="http://schemas.openxmlformats.org/drawingml/2006/picture">
                  <pic:nvPicPr>
                    <pic:cNvPr id="10976" name="Picture 10976"/>
                    <pic:cNvPicPr/>
                  </pic:nvPicPr>
                  <pic:blipFill>
                    <a:blip r:embed="rId34"/>
                    <a:stretch>
                      <a:fillRect/>
                    </a:stretch>
                  </pic:blipFill>
                  <pic:spPr>
                    <a:xfrm>
                      <a:off x="0" y="0"/>
                      <a:ext cx="3048" cy="3048"/>
                    </a:xfrm>
                    <a:prstGeom prst="rect">
                      <a:avLst/>
                    </a:prstGeom>
                  </pic:spPr>
                </pic:pic>
              </a:graphicData>
            </a:graphic>
          </wp:inline>
        </w:drawing>
      </w:r>
      <w:r w:rsidRPr="007869E0">
        <w:rPr>
          <w:rFonts w:eastAsia="Calibri" w:cstheme="minorHAnsi"/>
          <w:color w:val="000000"/>
          <w:sz w:val="24"/>
          <w:szCs w:val="24"/>
          <w:lang w:eastAsia="it-IT"/>
        </w:rPr>
        <w:t>posta certificata, cui il cittadino può trasmettere istanze.</w:t>
      </w:r>
    </w:p>
    <w:p w14:paraId="290F5224" w14:textId="6F855F8F" w:rsidR="001717D9" w:rsidRPr="007869E0" w:rsidRDefault="001717D9" w:rsidP="001717D9">
      <w:pPr>
        <w:spacing w:after="27"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u w:val="single"/>
          <w:lang w:eastAsia="it-IT"/>
        </w:rPr>
        <w:t xml:space="preserve">II Piano della Trasparenza costituisce sezione del piano triennale </w:t>
      </w:r>
      <w:r w:rsidRPr="007869E0">
        <w:rPr>
          <w:rFonts w:eastAsia="Calibri" w:cstheme="minorHAnsi"/>
          <w:noProof/>
          <w:color w:val="000000"/>
          <w:sz w:val="24"/>
          <w:szCs w:val="24"/>
          <w:u w:val="single"/>
          <w:lang w:eastAsia="it-IT"/>
        </w:rPr>
        <w:drawing>
          <wp:inline distT="0" distB="0" distL="0" distR="0" wp14:anchorId="04ECB027" wp14:editId="072E871D">
            <wp:extent cx="3048" cy="9145"/>
            <wp:effectExtent l="0" t="0" r="0" b="0"/>
            <wp:docPr id="10979" name="Picture 10979"/>
            <wp:cNvGraphicFramePr/>
            <a:graphic xmlns:a="http://schemas.openxmlformats.org/drawingml/2006/main">
              <a:graphicData uri="http://schemas.openxmlformats.org/drawingml/2006/picture">
                <pic:pic xmlns:pic="http://schemas.openxmlformats.org/drawingml/2006/picture">
                  <pic:nvPicPr>
                    <pic:cNvPr id="10979" name="Picture 10979"/>
                    <pic:cNvPicPr/>
                  </pic:nvPicPr>
                  <pic:blipFill>
                    <a:blip r:embed="rId35"/>
                    <a:stretch>
                      <a:fillRect/>
                    </a:stretch>
                  </pic:blipFill>
                  <pic:spPr>
                    <a:xfrm>
                      <a:off x="0" y="0"/>
                      <a:ext cx="3048" cy="9145"/>
                    </a:xfrm>
                    <a:prstGeom prst="rect">
                      <a:avLst/>
                    </a:prstGeom>
                  </pic:spPr>
                </pic:pic>
              </a:graphicData>
            </a:graphic>
          </wp:inline>
        </w:drawing>
      </w:r>
      <w:r w:rsidRPr="007869E0">
        <w:rPr>
          <w:rFonts w:eastAsia="Calibri" w:cstheme="minorHAnsi"/>
          <w:color w:val="000000"/>
          <w:sz w:val="24"/>
          <w:szCs w:val="24"/>
          <w:u w:val="single"/>
          <w:lang w:eastAsia="it-IT"/>
        </w:rPr>
        <w:t>anticorruzio</w:t>
      </w:r>
      <w:r w:rsidRPr="007869E0">
        <w:rPr>
          <w:rFonts w:eastAsia="Calibri" w:cstheme="minorHAnsi"/>
          <w:color w:val="000000"/>
          <w:sz w:val="24"/>
          <w:szCs w:val="24"/>
          <w:lang w:eastAsia="it-IT"/>
        </w:rPr>
        <w:t>ne.</w:t>
      </w:r>
    </w:p>
    <w:p w14:paraId="4BCEE567" w14:textId="77777777" w:rsidR="001717D9" w:rsidRPr="007869E0" w:rsidRDefault="001717D9" w:rsidP="001717D9">
      <w:pPr>
        <w:keepNext/>
        <w:keepLines/>
        <w:spacing w:after="0"/>
        <w:ind w:firstLine="4"/>
        <w:outlineLvl w:val="2"/>
        <w:rPr>
          <w:rFonts w:eastAsia="Calibri" w:cstheme="minorHAnsi"/>
          <w:color w:val="000000"/>
          <w:sz w:val="24"/>
          <w:szCs w:val="24"/>
          <w:lang w:eastAsia="it-IT"/>
        </w:rPr>
      </w:pPr>
      <w:r w:rsidRPr="007869E0">
        <w:rPr>
          <w:rFonts w:eastAsia="Calibri" w:cstheme="minorHAnsi"/>
          <w:color w:val="000000"/>
          <w:sz w:val="24"/>
          <w:szCs w:val="24"/>
          <w:lang w:eastAsia="it-IT"/>
        </w:rPr>
        <w:t>2) Azioni in materia di formazione del personale dipendente</w:t>
      </w:r>
    </w:p>
    <w:p w14:paraId="5B436E58" w14:textId="2DB4F48A"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Dopo l'approvazione del Piano il Dirigente individuerà il personale da inserire nei programmi annuali di formazione in tema di anticorruzione. La partecipazione ai corsi di formazione da parte del personale individuato nel programma annuale è obbligatoria.</w:t>
      </w:r>
    </w:p>
    <w:p w14:paraId="44ECFC36" w14:textId="37779ECB"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L</w:t>
      </w:r>
      <w:r w:rsidR="007869E0">
        <w:rPr>
          <w:rFonts w:eastAsia="Calibri" w:cstheme="minorHAnsi"/>
          <w:color w:val="000000"/>
          <w:sz w:val="24"/>
          <w:szCs w:val="24"/>
          <w:lang w:eastAsia="it-IT"/>
        </w:rPr>
        <w:t>a</w:t>
      </w:r>
      <w:r w:rsidRPr="007869E0">
        <w:rPr>
          <w:rFonts w:eastAsia="Calibri" w:cstheme="minorHAnsi"/>
          <w:color w:val="000000"/>
          <w:sz w:val="24"/>
          <w:szCs w:val="24"/>
          <w:lang w:eastAsia="it-IT"/>
        </w:rPr>
        <w:t xml:space="preserve"> formazione in tema di anticorruzione dovrà essere rivolta principalmente alla conoscenza della normativa in materia, con particolare riferimento alla L. 190/2012 e s.m., ai </w:t>
      </w:r>
      <w:proofErr w:type="spellStart"/>
      <w:r w:rsidRPr="007869E0">
        <w:rPr>
          <w:rFonts w:eastAsia="Calibri" w:cstheme="minorHAnsi"/>
          <w:color w:val="000000"/>
          <w:sz w:val="24"/>
          <w:szCs w:val="24"/>
          <w:lang w:eastAsia="it-IT"/>
        </w:rPr>
        <w:t>D.Lgs</w:t>
      </w:r>
      <w:proofErr w:type="spellEnd"/>
      <w:r w:rsidRPr="007869E0">
        <w:rPr>
          <w:rFonts w:eastAsia="Calibri" w:cstheme="minorHAnsi"/>
          <w:color w:val="000000"/>
          <w:sz w:val="24"/>
          <w:szCs w:val="24"/>
          <w:lang w:eastAsia="it-IT"/>
        </w:rPr>
        <w:t xml:space="preserve"> 33/2013 e </w:t>
      </w:r>
      <w:proofErr w:type="spellStart"/>
      <w:r w:rsidRPr="007869E0">
        <w:rPr>
          <w:rFonts w:eastAsia="Calibri" w:cstheme="minorHAnsi"/>
          <w:color w:val="000000"/>
          <w:sz w:val="24"/>
          <w:szCs w:val="24"/>
          <w:lang w:eastAsia="it-IT"/>
        </w:rPr>
        <w:t>s.m</w:t>
      </w:r>
      <w:proofErr w:type="spellEnd"/>
      <w:r w:rsidRPr="007869E0">
        <w:rPr>
          <w:rFonts w:eastAsia="Calibri" w:cstheme="minorHAnsi"/>
          <w:color w:val="000000"/>
          <w:sz w:val="24"/>
          <w:szCs w:val="24"/>
          <w:lang w:eastAsia="it-IT"/>
        </w:rPr>
        <w:t xml:space="preserve">. e 39/2013 e s.m., al </w:t>
      </w:r>
      <w:proofErr w:type="spellStart"/>
      <w:r w:rsidRPr="007869E0">
        <w:rPr>
          <w:rFonts w:eastAsia="Calibri" w:cstheme="minorHAnsi"/>
          <w:color w:val="000000"/>
          <w:sz w:val="24"/>
          <w:szCs w:val="24"/>
          <w:lang w:eastAsia="it-IT"/>
        </w:rPr>
        <w:t>D.Lgs.</w:t>
      </w:r>
      <w:proofErr w:type="spellEnd"/>
      <w:r w:rsidRPr="007869E0">
        <w:rPr>
          <w:rFonts w:eastAsia="Calibri" w:cstheme="minorHAnsi"/>
          <w:color w:val="000000"/>
          <w:sz w:val="24"/>
          <w:szCs w:val="24"/>
          <w:lang w:eastAsia="it-IT"/>
        </w:rPr>
        <w:t xml:space="preserve"> 165/2001, nonché all'esame, studio e analisi dettagliata dei procedimenti individuati a rischio.</w:t>
      </w:r>
    </w:p>
    <w:p w14:paraId="52948014" w14:textId="77777777" w:rsidR="001717D9" w:rsidRPr="007869E0" w:rsidRDefault="001717D9" w:rsidP="001717D9">
      <w:pPr>
        <w:keepNext/>
        <w:keepLines/>
        <w:spacing w:after="0"/>
        <w:ind w:firstLine="4"/>
        <w:outlineLvl w:val="2"/>
        <w:rPr>
          <w:rFonts w:eastAsia="Calibri" w:cstheme="minorHAnsi"/>
          <w:sz w:val="24"/>
          <w:szCs w:val="24"/>
          <w:lang w:eastAsia="it-IT"/>
        </w:rPr>
      </w:pPr>
      <w:r w:rsidRPr="007869E0">
        <w:rPr>
          <w:rFonts w:eastAsia="Calibri" w:cstheme="minorHAnsi"/>
          <w:sz w:val="24"/>
          <w:szCs w:val="24"/>
          <w:lang w:eastAsia="it-IT"/>
        </w:rPr>
        <w:t>3) Azioni per il miglioramento dell'efficienza dell’azione amministrativa</w:t>
      </w:r>
    </w:p>
    <w:p w14:paraId="26025EA7" w14:textId="219EB261" w:rsidR="001717D9" w:rsidRPr="007869E0" w:rsidRDefault="001717D9" w:rsidP="001717D9">
      <w:pPr>
        <w:spacing w:after="28" w:line="228" w:lineRule="auto"/>
        <w:ind w:right="12" w:firstLine="4"/>
        <w:jc w:val="both"/>
        <w:rPr>
          <w:rFonts w:eastAsia="Calibri" w:cstheme="minorHAnsi"/>
          <w:sz w:val="24"/>
          <w:szCs w:val="24"/>
          <w:lang w:eastAsia="it-IT"/>
        </w:rPr>
      </w:pPr>
      <w:r w:rsidRPr="007869E0">
        <w:rPr>
          <w:rFonts w:eastAsia="Calibri" w:cstheme="minorHAnsi"/>
          <w:sz w:val="24"/>
          <w:szCs w:val="24"/>
          <w:lang w:eastAsia="it-IT"/>
        </w:rPr>
        <w:t>I fenomeni corruttivi possono trovare terreno fertile anche a causa della</w:t>
      </w:r>
      <w:r w:rsidR="00201EE5" w:rsidRPr="007869E0">
        <w:rPr>
          <w:rFonts w:eastAsia="Calibri" w:cstheme="minorHAnsi"/>
          <w:sz w:val="24"/>
          <w:szCs w:val="24"/>
          <w:lang w:eastAsia="it-IT"/>
        </w:rPr>
        <w:t xml:space="preserve"> </w:t>
      </w:r>
      <w:r w:rsidRPr="007869E0">
        <w:rPr>
          <w:rFonts w:eastAsia="Calibri" w:cstheme="minorHAnsi"/>
          <w:sz w:val="24"/>
          <w:szCs w:val="24"/>
          <w:lang w:eastAsia="it-IT"/>
        </w:rPr>
        <w:t>inefficienza nel compimento di alcune fasi procedimentali. Si evidenziano pertanto i seguenti accorgimenti,</w:t>
      </w:r>
      <w:r w:rsidR="007869E0">
        <w:rPr>
          <w:rFonts w:eastAsia="Calibri" w:cstheme="minorHAnsi"/>
          <w:sz w:val="24"/>
          <w:szCs w:val="24"/>
          <w:lang w:eastAsia="it-IT"/>
        </w:rPr>
        <w:t xml:space="preserve"> </w:t>
      </w:r>
      <w:r w:rsidRPr="007869E0">
        <w:rPr>
          <w:rFonts w:eastAsia="Calibri" w:cstheme="minorHAnsi"/>
          <w:sz w:val="24"/>
          <w:szCs w:val="24"/>
          <w:lang w:eastAsia="it-IT"/>
        </w:rPr>
        <w:t>prescelti con l</w:t>
      </w:r>
      <w:r w:rsidR="007869E0">
        <w:rPr>
          <w:rFonts w:eastAsia="Calibri" w:cstheme="minorHAnsi"/>
          <w:sz w:val="24"/>
          <w:szCs w:val="24"/>
          <w:vertAlign w:val="superscript"/>
          <w:lang w:eastAsia="it-IT"/>
        </w:rPr>
        <w:t>’</w:t>
      </w:r>
      <w:r w:rsidRPr="007869E0">
        <w:rPr>
          <w:rFonts w:eastAsia="Calibri" w:cstheme="minorHAnsi"/>
          <w:sz w:val="24"/>
          <w:szCs w:val="24"/>
          <w:lang w:eastAsia="it-IT"/>
        </w:rPr>
        <w:t>obiettivo di migliorare l'azione amministrativa:</w:t>
      </w:r>
    </w:p>
    <w:p w14:paraId="0FEC9467" w14:textId="4420AA98" w:rsidR="001717D9" w:rsidRDefault="001717D9" w:rsidP="001717D9">
      <w:pPr>
        <w:spacing w:after="5" w:line="228" w:lineRule="auto"/>
        <w:ind w:right="-232" w:firstLine="4"/>
        <w:jc w:val="both"/>
        <w:rPr>
          <w:rFonts w:eastAsia="Calibri" w:cstheme="minorHAnsi"/>
          <w:sz w:val="24"/>
          <w:szCs w:val="24"/>
          <w:lang w:eastAsia="it-IT"/>
        </w:rPr>
      </w:pPr>
      <w:r w:rsidRPr="007869E0">
        <w:rPr>
          <w:rFonts w:eastAsia="Calibri" w:cstheme="minorHAnsi"/>
          <w:noProof/>
          <w:sz w:val="24"/>
          <w:szCs w:val="24"/>
          <w:lang w:eastAsia="it-IT"/>
        </w:rPr>
        <w:drawing>
          <wp:anchor distT="0" distB="0" distL="114300" distR="114300" simplePos="0" relativeHeight="251667456" behindDoc="0" locked="0" layoutInCell="1" allowOverlap="0" wp14:anchorId="1F0206D4" wp14:editId="2BCCBBB3">
            <wp:simplePos x="0" y="0"/>
            <wp:positionH relativeFrom="column">
              <wp:posOffset>3121362</wp:posOffset>
            </wp:positionH>
            <wp:positionV relativeFrom="paragraph">
              <wp:posOffset>2194961</wp:posOffset>
            </wp:positionV>
            <wp:extent cx="9145" cy="9145"/>
            <wp:effectExtent l="0" t="0" r="0" b="0"/>
            <wp:wrapSquare wrapText="bothSides"/>
            <wp:docPr id="13724" name="Picture 13724"/>
            <wp:cNvGraphicFramePr/>
            <a:graphic xmlns:a="http://schemas.openxmlformats.org/drawingml/2006/main">
              <a:graphicData uri="http://schemas.openxmlformats.org/drawingml/2006/picture">
                <pic:pic xmlns:pic="http://schemas.openxmlformats.org/drawingml/2006/picture">
                  <pic:nvPicPr>
                    <pic:cNvPr id="13724" name="Picture 13724"/>
                    <pic:cNvPicPr/>
                  </pic:nvPicPr>
                  <pic:blipFill>
                    <a:blip r:embed="rId36"/>
                    <a:stretch>
                      <a:fillRect/>
                    </a:stretch>
                  </pic:blipFill>
                  <pic:spPr>
                    <a:xfrm>
                      <a:off x="0" y="0"/>
                      <a:ext cx="9145" cy="9145"/>
                    </a:xfrm>
                    <a:prstGeom prst="rect">
                      <a:avLst/>
                    </a:prstGeom>
                  </pic:spPr>
                </pic:pic>
              </a:graphicData>
            </a:graphic>
          </wp:anchor>
        </w:drawing>
      </w:r>
      <w:r w:rsidRPr="007869E0">
        <w:rPr>
          <w:rFonts w:eastAsia="Calibri" w:cstheme="minorHAnsi"/>
          <w:sz w:val="24"/>
          <w:szCs w:val="24"/>
          <w:lang w:eastAsia="it-IT"/>
        </w:rPr>
        <w:t>-digitalizzazione/informatizzazione delle pratiche per consentire un accesso rapid</w:t>
      </w:r>
      <w:r w:rsidR="007869E0" w:rsidRPr="007869E0">
        <w:rPr>
          <w:rFonts w:eastAsia="Calibri" w:cstheme="minorHAnsi"/>
          <w:sz w:val="24"/>
          <w:szCs w:val="24"/>
          <w:lang w:eastAsia="it-IT"/>
        </w:rPr>
        <w:t>o</w:t>
      </w:r>
      <w:r w:rsidR="007869E0">
        <w:rPr>
          <w:rFonts w:eastAsia="Calibri" w:cstheme="minorHAnsi"/>
          <w:sz w:val="24"/>
          <w:szCs w:val="24"/>
          <w:lang w:eastAsia="it-IT"/>
        </w:rPr>
        <w:t>.</w:t>
      </w:r>
    </w:p>
    <w:p w14:paraId="343D5546" w14:textId="2FFD1FEB" w:rsidR="007869E0" w:rsidRDefault="007869E0" w:rsidP="001717D9">
      <w:pPr>
        <w:spacing w:after="5" w:line="228" w:lineRule="auto"/>
        <w:ind w:right="-232" w:firstLine="4"/>
        <w:jc w:val="both"/>
        <w:rPr>
          <w:rFonts w:eastAsia="Calibri" w:cstheme="minorHAnsi"/>
          <w:sz w:val="24"/>
          <w:szCs w:val="24"/>
          <w:lang w:eastAsia="it-IT"/>
        </w:rPr>
      </w:pPr>
    </w:p>
    <w:p w14:paraId="4B473D95" w14:textId="77777777" w:rsidR="007869E0" w:rsidRPr="007869E0" w:rsidRDefault="007869E0" w:rsidP="007869E0">
      <w:pPr>
        <w:spacing w:after="301"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adeguamento dei regolamenti istituzionali alle normative anticorruzione;</w:t>
      </w:r>
    </w:p>
    <w:p w14:paraId="798EAB79" w14:textId="382ADC02" w:rsidR="007869E0" w:rsidRDefault="007869E0" w:rsidP="007869E0">
      <w:pPr>
        <w:spacing w:after="301"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 - nei procedimenti delle attività più a rischio possibilità di consentire ai soggetti richiedenti il monitoraggio della pratica e lo stato di avanzamento del procedimento.</w:t>
      </w:r>
    </w:p>
    <w:p w14:paraId="5F46FB30" w14:textId="77777777" w:rsidR="007869E0" w:rsidRPr="007869E0" w:rsidRDefault="007869E0" w:rsidP="007869E0">
      <w:pPr>
        <w:spacing w:after="301" w:line="228" w:lineRule="auto"/>
        <w:ind w:right="12"/>
        <w:jc w:val="both"/>
        <w:rPr>
          <w:rFonts w:eastAsia="Calibri" w:cstheme="minorHAnsi"/>
          <w:color w:val="000000"/>
          <w:sz w:val="24"/>
          <w:szCs w:val="24"/>
          <w:lang w:eastAsia="it-IT"/>
        </w:rPr>
      </w:pPr>
    </w:p>
    <w:p w14:paraId="6DDFBD28" w14:textId="77777777" w:rsidR="007869E0" w:rsidRDefault="007869E0" w:rsidP="001717D9">
      <w:pPr>
        <w:spacing w:after="5" w:line="228" w:lineRule="auto"/>
        <w:ind w:right="-232" w:firstLine="4"/>
        <w:jc w:val="both"/>
        <w:rPr>
          <w:rFonts w:eastAsia="Calibri" w:cstheme="minorHAnsi"/>
          <w:sz w:val="24"/>
          <w:szCs w:val="24"/>
          <w:lang w:eastAsia="it-IT"/>
        </w:rPr>
      </w:pPr>
    </w:p>
    <w:p w14:paraId="3C8A6E39" w14:textId="77777777" w:rsidR="007869E0" w:rsidRPr="007869E0" w:rsidRDefault="007869E0" w:rsidP="007869E0">
      <w:pPr>
        <w:keepNext/>
        <w:keepLines/>
        <w:spacing w:after="0"/>
        <w:ind w:firstLine="4"/>
        <w:jc w:val="both"/>
        <w:outlineLvl w:val="2"/>
        <w:rPr>
          <w:rFonts w:eastAsia="Calibri" w:cstheme="minorHAnsi"/>
          <w:color w:val="000000"/>
          <w:sz w:val="24"/>
          <w:szCs w:val="24"/>
          <w:lang w:eastAsia="it-IT"/>
        </w:rPr>
      </w:pPr>
      <w:r w:rsidRPr="007869E0">
        <w:rPr>
          <w:rFonts w:eastAsia="Calibri" w:cstheme="minorHAnsi"/>
          <w:color w:val="000000"/>
          <w:sz w:val="24"/>
          <w:szCs w:val="24"/>
          <w:lang w:eastAsia="it-IT"/>
        </w:rPr>
        <w:t xml:space="preserve">4) Azioni per assicurare il rispetto dei doveri costituzionali di diligenza, </w:t>
      </w:r>
      <w:r w:rsidRPr="007869E0">
        <w:rPr>
          <w:rFonts w:eastAsia="Calibri" w:cstheme="minorHAnsi"/>
          <w:noProof/>
          <w:color w:val="000000"/>
          <w:sz w:val="24"/>
          <w:szCs w:val="24"/>
          <w:lang w:eastAsia="it-IT"/>
        </w:rPr>
        <w:drawing>
          <wp:inline distT="0" distB="0" distL="0" distR="0" wp14:anchorId="3F90C81B" wp14:editId="30598E40">
            <wp:extent cx="9145" cy="3048"/>
            <wp:effectExtent l="0" t="0" r="0" b="0"/>
            <wp:docPr id="16541" name="Picture 16541"/>
            <wp:cNvGraphicFramePr/>
            <a:graphic xmlns:a="http://schemas.openxmlformats.org/drawingml/2006/main">
              <a:graphicData uri="http://schemas.openxmlformats.org/drawingml/2006/picture">
                <pic:pic xmlns:pic="http://schemas.openxmlformats.org/drawingml/2006/picture">
                  <pic:nvPicPr>
                    <pic:cNvPr id="16541" name="Picture 16541"/>
                    <pic:cNvPicPr/>
                  </pic:nvPicPr>
                  <pic:blipFill>
                    <a:blip r:embed="rId37"/>
                    <a:stretch>
                      <a:fillRect/>
                    </a:stretch>
                  </pic:blipFill>
                  <pic:spPr>
                    <a:xfrm>
                      <a:off x="0" y="0"/>
                      <a:ext cx="9145" cy="3048"/>
                    </a:xfrm>
                    <a:prstGeom prst="rect">
                      <a:avLst/>
                    </a:prstGeom>
                  </pic:spPr>
                </pic:pic>
              </a:graphicData>
            </a:graphic>
          </wp:inline>
        </w:drawing>
      </w:r>
      <w:r w:rsidRPr="007869E0">
        <w:rPr>
          <w:rFonts w:eastAsia="Calibri" w:cstheme="minorHAnsi"/>
          <w:color w:val="000000"/>
          <w:sz w:val="24"/>
          <w:szCs w:val="24"/>
          <w:lang w:eastAsia="it-IT"/>
        </w:rPr>
        <w:t>lealtà, imparzialità a servizio esclusivo a cura dell'interesse pubblico.</w:t>
      </w:r>
    </w:p>
    <w:p w14:paraId="25B3578D" w14:textId="77777777" w:rsidR="007869E0" w:rsidRPr="007869E0" w:rsidRDefault="007869E0" w:rsidP="007869E0">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II codice di comportamento interno che si collega al presente piano, individua comportamenti eticamente e giuridicamente adeguati anche nelle situazioni definite a rischio di corruzione ln particolari le azioni previste dallo stesso, sono le seguenti:</w:t>
      </w:r>
    </w:p>
    <w:p w14:paraId="6C3283B4" w14:textId="77777777" w:rsidR="007869E0" w:rsidRPr="007869E0" w:rsidRDefault="007869E0" w:rsidP="007869E0">
      <w:pPr>
        <w:spacing w:after="2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procedure di rotazione del personale nelle aree a rischio identificate nel presente piano, ove possibile (in atto tale misura non è perseguibile);</w:t>
      </w:r>
    </w:p>
    <w:p w14:paraId="68F3752B" w14:textId="77777777" w:rsidR="007869E0" w:rsidRPr="007869E0" w:rsidRDefault="007869E0" w:rsidP="007869E0">
      <w:pPr>
        <w:spacing w:after="5"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-obbligo di astensione in caso di conflitto di interesse;</w:t>
      </w:r>
    </w:p>
    <w:p w14:paraId="43F5E8E9" w14:textId="1FE4B25F" w:rsidR="007869E0" w:rsidRPr="007869E0" w:rsidRDefault="007869E0" w:rsidP="007869E0">
      <w:pPr>
        <w:spacing w:after="5" w:line="228" w:lineRule="auto"/>
        <w:ind w:right="-232" w:firstLine="4"/>
        <w:jc w:val="both"/>
        <w:rPr>
          <w:rFonts w:eastAsia="Calibri" w:cstheme="minorHAnsi"/>
          <w:sz w:val="24"/>
          <w:szCs w:val="24"/>
          <w:lang w:eastAsia="it-IT"/>
        </w:rPr>
        <w:sectPr w:rsidR="007869E0" w:rsidRPr="007869E0">
          <w:footerReference w:type="even" r:id="rId38"/>
          <w:footerReference w:type="default" r:id="rId39"/>
          <w:footerReference w:type="first" r:id="rId40"/>
          <w:pgSz w:w="11900" w:h="16840"/>
          <w:pgMar w:top="1425" w:right="1063" w:bottom="254" w:left="1138" w:header="720" w:footer="720" w:gutter="0"/>
          <w:cols w:space="720"/>
          <w:titlePg/>
        </w:sectPr>
      </w:pPr>
      <w:r w:rsidRPr="007869E0">
        <w:rPr>
          <w:rFonts w:eastAsia="Calibri" w:cstheme="minorHAnsi"/>
          <w:color w:val="000000"/>
          <w:sz w:val="24"/>
          <w:szCs w:val="24"/>
          <w:lang w:eastAsia="it-IT"/>
        </w:rPr>
        <w:t xml:space="preserve">-individuazione dei criteri di conferimento </w:t>
      </w:r>
      <w:r w:rsidRPr="007869E0">
        <w:rPr>
          <w:rFonts w:eastAsia="Calibri" w:cstheme="minorHAnsi"/>
          <w:noProof/>
          <w:color w:val="000000"/>
          <w:sz w:val="24"/>
          <w:szCs w:val="24"/>
          <w:lang w:eastAsia="it-IT"/>
        </w:rPr>
        <w:drawing>
          <wp:inline distT="0" distB="0" distL="0" distR="0" wp14:anchorId="76B2E9F0" wp14:editId="48C5A156">
            <wp:extent cx="6097" cy="24387"/>
            <wp:effectExtent l="0" t="0" r="0" b="0"/>
            <wp:docPr id="16542" name="Picture 16542"/>
            <wp:cNvGraphicFramePr/>
            <a:graphic xmlns:a="http://schemas.openxmlformats.org/drawingml/2006/main">
              <a:graphicData uri="http://schemas.openxmlformats.org/drawingml/2006/picture">
                <pic:pic xmlns:pic="http://schemas.openxmlformats.org/drawingml/2006/picture">
                  <pic:nvPicPr>
                    <pic:cNvPr id="16542" name="Picture 16542"/>
                    <pic:cNvPicPr/>
                  </pic:nvPicPr>
                  <pic:blipFill>
                    <a:blip r:embed="rId41"/>
                    <a:stretch>
                      <a:fillRect/>
                    </a:stretch>
                  </pic:blipFill>
                  <pic:spPr>
                    <a:xfrm>
                      <a:off x="0" y="0"/>
                      <a:ext cx="6097" cy="24387"/>
                    </a:xfrm>
                    <a:prstGeom prst="rect">
                      <a:avLst/>
                    </a:prstGeom>
                  </pic:spPr>
                </pic:pic>
              </a:graphicData>
            </a:graphic>
          </wp:inline>
        </w:drawing>
      </w:r>
      <w:r w:rsidRPr="007869E0">
        <w:rPr>
          <w:rFonts w:eastAsia="Calibri" w:cstheme="minorHAnsi"/>
          <w:color w:val="000000"/>
          <w:sz w:val="24"/>
          <w:szCs w:val="24"/>
          <w:lang w:eastAsia="it-IT"/>
        </w:rPr>
        <w:t>e di autorizzazione degli incarichi extraistituzionali valutando tutti i possibili profili di conflitto di interes</w:t>
      </w:r>
      <w:r>
        <w:rPr>
          <w:rFonts w:eastAsia="Calibri" w:cstheme="minorHAnsi"/>
          <w:color w:val="000000"/>
          <w:sz w:val="24"/>
          <w:szCs w:val="24"/>
          <w:lang w:eastAsia="it-IT"/>
        </w:rPr>
        <w:t>si.</w:t>
      </w:r>
    </w:p>
    <w:p w14:paraId="1AF10372" w14:textId="4D93212B" w:rsidR="001717D9" w:rsidRPr="007869E0" w:rsidRDefault="001717D9" w:rsidP="001B7FDA">
      <w:pPr>
        <w:spacing w:after="5" w:line="228" w:lineRule="auto"/>
        <w:ind w:right="12"/>
        <w:jc w:val="both"/>
        <w:rPr>
          <w:rFonts w:eastAsia="Calibri" w:cstheme="minorHAnsi"/>
          <w:color w:val="000000"/>
          <w:sz w:val="24"/>
          <w:szCs w:val="24"/>
          <w:lang w:eastAsia="it-IT"/>
        </w:rPr>
      </w:pPr>
    </w:p>
    <w:p w14:paraId="2B1DFA0B" w14:textId="77777777" w:rsidR="001717D9" w:rsidRPr="007869E0" w:rsidRDefault="001717D9" w:rsidP="001B7FDA">
      <w:pPr>
        <w:keepNext/>
        <w:keepLines/>
        <w:spacing w:after="0"/>
        <w:ind w:left="10" w:hanging="10"/>
        <w:jc w:val="both"/>
        <w:outlineLvl w:val="0"/>
        <w:rPr>
          <w:rFonts w:eastAsia="Calibri" w:cstheme="minorHAnsi"/>
          <w:color w:val="000000"/>
          <w:sz w:val="24"/>
          <w:szCs w:val="24"/>
          <w:lang w:eastAsia="it-IT"/>
        </w:rPr>
      </w:pPr>
      <w:r w:rsidRPr="007869E0">
        <w:rPr>
          <w:rFonts w:eastAsia="Calibri" w:cstheme="minorHAnsi"/>
          <w:color w:val="000000"/>
          <w:sz w:val="24"/>
          <w:szCs w:val="24"/>
          <w:lang w:eastAsia="it-IT"/>
        </w:rPr>
        <w:t>CONTROLLI E MONITORAGGIO DEI RISCHI</w:t>
      </w:r>
    </w:p>
    <w:p w14:paraId="380E325E" w14:textId="77777777" w:rsidR="001717D9" w:rsidRPr="007869E0" w:rsidRDefault="001717D9" w:rsidP="001717D9">
      <w:pPr>
        <w:spacing w:after="5" w:line="228" w:lineRule="auto"/>
        <w:ind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Le attività di controllo e monitoraggio assumono una valenza strategica per il responsabile della prevenzione in quanto, unitamente all'approvazione del presente Piano, egli è tenuto a rendicontare ogni anno sull'efficacia delle misure di prevenzione predisposte.</w:t>
      </w:r>
    </w:p>
    <w:p w14:paraId="13AF06BC" w14:textId="77777777" w:rsidR="001717D9" w:rsidRPr="007869E0" w:rsidRDefault="001717D9" w:rsidP="001717D9">
      <w:pPr>
        <w:spacing w:after="5" w:line="228" w:lineRule="auto"/>
        <w:ind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A tale fine dovrà essere attestata, sulla base di apposita dichiarazione rilasciata dai responsabili dei servizi, l'efficacia delle politiche di prevenzione con riguardo ai seguenti ambiti:</w:t>
      </w:r>
    </w:p>
    <w:p w14:paraId="3CA211D2"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Azioni e controllo nella gestione dei rischi;</w:t>
      </w:r>
    </w:p>
    <w:p w14:paraId="30926F9F"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Formazione sul tema dell'anticorruzione;</w:t>
      </w:r>
    </w:p>
    <w:p w14:paraId="7CD0E16D"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Applicazione delle disposizioni previste nei codici di comportamento;</w:t>
      </w:r>
    </w:p>
    <w:p w14:paraId="74651B6A" w14:textId="3E542809" w:rsidR="001717D9" w:rsidRPr="007869E0" w:rsidRDefault="001717D9" w:rsidP="001717D9">
      <w:pPr>
        <w:spacing w:after="5" w:line="228" w:lineRule="auto"/>
        <w:ind w:right="12" w:firstLine="9"/>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anchor distT="0" distB="0" distL="114300" distR="114300" simplePos="0" relativeHeight="251668480" behindDoc="0" locked="0" layoutInCell="1" allowOverlap="0" wp14:anchorId="64C6962D" wp14:editId="317C1656">
            <wp:simplePos x="0" y="0"/>
            <wp:positionH relativeFrom="page">
              <wp:posOffset>6888859</wp:posOffset>
            </wp:positionH>
            <wp:positionV relativeFrom="page">
              <wp:posOffset>7654607</wp:posOffset>
            </wp:positionV>
            <wp:extent cx="6069" cy="12131"/>
            <wp:effectExtent l="0" t="0" r="0" b="0"/>
            <wp:wrapSquare wrapText="bothSides"/>
            <wp:docPr id="19154" name="Picture 19154"/>
            <wp:cNvGraphicFramePr/>
            <a:graphic xmlns:a="http://schemas.openxmlformats.org/drawingml/2006/main">
              <a:graphicData uri="http://schemas.openxmlformats.org/drawingml/2006/picture">
                <pic:pic xmlns:pic="http://schemas.openxmlformats.org/drawingml/2006/picture">
                  <pic:nvPicPr>
                    <pic:cNvPr id="19154" name="Picture 19154"/>
                    <pic:cNvPicPr/>
                  </pic:nvPicPr>
                  <pic:blipFill>
                    <a:blip r:embed="rId42"/>
                    <a:stretch>
                      <a:fillRect/>
                    </a:stretch>
                  </pic:blipFill>
                  <pic:spPr>
                    <a:xfrm>
                      <a:off x="0" y="0"/>
                      <a:ext cx="6069" cy="12131"/>
                    </a:xfrm>
                    <a:prstGeom prst="rect">
                      <a:avLst/>
                    </a:prstGeom>
                  </pic:spPr>
                </pic:pic>
              </a:graphicData>
            </a:graphic>
          </wp:anchor>
        </w:drawing>
      </w:r>
      <w:r w:rsidRPr="007869E0">
        <w:rPr>
          <w:rFonts w:eastAsia="Calibri" w:cstheme="minorHAnsi"/>
          <w:color w:val="000000"/>
          <w:sz w:val="24"/>
          <w:szCs w:val="24"/>
          <w:lang w:eastAsia="it-IT"/>
        </w:rPr>
        <w:t>Verifica, nello svolgimento delle attività individuate a rischio corruzione e/o illegalità", del rispetto dei termini dei procedimenti, attraverso verifiche specifiche a cura dei responsabili dei servizi come da specifica previsione nel programma della trasparenza;</w:t>
      </w:r>
    </w:p>
    <w:p w14:paraId="65D9A56B"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Verifica del controllo sulle situazioni di conflitto di interesse, anche potenziale, in particolare l'esistenza di rapporti di parentela, mediante controlli a campione da </w:t>
      </w:r>
      <w:r w:rsidRPr="007869E0">
        <w:rPr>
          <w:rFonts w:eastAsia="Calibri" w:cstheme="minorHAnsi"/>
          <w:noProof/>
          <w:color w:val="000000"/>
          <w:sz w:val="24"/>
          <w:szCs w:val="24"/>
          <w:lang w:eastAsia="it-IT"/>
        </w:rPr>
        <w:drawing>
          <wp:inline distT="0" distB="0" distL="0" distR="0" wp14:anchorId="0071C0DB" wp14:editId="27003C58">
            <wp:extent cx="6069" cy="66720"/>
            <wp:effectExtent l="0" t="0" r="0" b="0"/>
            <wp:docPr id="19150" name="Picture 19150"/>
            <wp:cNvGraphicFramePr/>
            <a:graphic xmlns:a="http://schemas.openxmlformats.org/drawingml/2006/main">
              <a:graphicData uri="http://schemas.openxmlformats.org/drawingml/2006/picture">
                <pic:pic xmlns:pic="http://schemas.openxmlformats.org/drawingml/2006/picture">
                  <pic:nvPicPr>
                    <pic:cNvPr id="19150" name="Picture 19150"/>
                    <pic:cNvPicPr/>
                  </pic:nvPicPr>
                  <pic:blipFill>
                    <a:blip r:embed="rId43"/>
                    <a:stretch>
                      <a:fillRect/>
                    </a:stretch>
                  </pic:blipFill>
                  <pic:spPr>
                    <a:xfrm>
                      <a:off x="0" y="0"/>
                      <a:ext cx="6069" cy="66720"/>
                    </a:xfrm>
                    <a:prstGeom prst="rect">
                      <a:avLst/>
                    </a:prstGeom>
                  </pic:spPr>
                </pic:pic>
              </a:graphicData>
            </a:graphic>
          </wp:inline>
        </w:drawing>
      </w:r>
      <w:r w:rsidRPr="007869E0">
        <w:rPr>
          <w:rFonts w:eastAsia="Calibri" w:cstheme="minorHAnsi"/>
          <w:color w:val="000000"/>
          <w:sz w:val="24"/>
          <w:szCs w:val="24"/>
          <w:lang w:eastAsia="it-IT"/>
        </w:rPr>
        <w:t>parte del responsabile anticorruzione;</w:t>
      </w:r>
    </w:p>
    <w:p w14:paraId="69ABFA12"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Verifica dell'attuazione delle disposizioni in materia di incarichi esterni;</w:t>
      </w:r>
    </w:p>
    <w:p w14:paraId="05A57C94"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Verifica dell'attivazione della responsabilità disciplinare in caso di violazione dei doveri di comportamento, anche in caso di mancato rispetto delle disposizioni del piano anticorruzione, da parte dei dipendenti e responsabili dell’Istituto, a cura del Responsabile Anticorruzione;</w:t>
      </w:r>
    </w:p>
    <w:p w14:paraId="38A8ECCB"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Verifica dell'attivazione delle misure in materia di trasparenza.</w:t>
      </w:r>
    </w:p>
    <w:p w14:paraId="4390F5F9" w14:textId="77777777" w:rsidR="001717D9" w:rsidRPr="007869E0" w:rsidRDefault="001717D9" w:rsidP="001717D9">
      <w:pPr>
        <w:keepNext/>
        <w:keepLines/>
        <w:spacing w:after="69"/>
        <w:ind w:firstLine="4"/>
        <w:outlineLvl w:val="0"/>
        <w:rPr>
          <w:rFonts w:eastAsia="Calibri" w:cstheme="minorHAnsi"/>
          <w:color w:val="000000"/>
          <w:sz w:val="24"/>
          <w:szCs w:val="24"/>
          <w:lang w:eastAsia="it-IT"/>
        </w:rPr>
      </w:pPr>
      <w:r w:rsidRPr="007869E0">
        <w:rPr>
          <w:rFonts w:eastAsia="Calibri" w:cstheme="minorHAnsi"/>
          <w:noProof/>
          <w:color w:val="000000"/>
          <w:sz w:val="24"/>
          <w:szCs w:val="24"/>
          <w:lang w:eastAsia="it-IT"/>
        </w:rPr>
        <w:drawing>
          <wp:inline distT="0" distB="0" distL="0" distR="0" wp14:anchorId="4F17CAF2" wp14:editId="5ED17620">
            <wp:extent cx="6096" cy="9145"/>
            <wp:effectExtent l="0" t="0" r="0" b="0"/>
            <wp:docPr id="21853" name="Picture 21853"/>
            <wp:cNvGraphicFramePr/>
            <a:graphic xmlns:a="http://schemas.openxmlformats.org/drawingml/2006/main">
              <a:graphicData uri="http://schemas.openxmlformats.org/drawingml/2006/picture">
                <pic:pic xmlns:pic="http://schemas.openxmlformats.org/drawingml/2006/picture">
                  <pic:nvPicPr>
                    <pic:cNvPr id="21853" name="Picture 21853"/>
                    <pic:cNvPicPr/>
                  </pic:nvPicPr>
                  <pic:blipFill>
                    <a:blip r:embed="rId44"/>
                    <a:stretch>
                      <a:fillRect/>
                    </a:stretch>
                  </pic:blipFill>
                  <pic:spPr>
                    <a:xfrm>
                      <a:off x="0" y="0"/>
                      <a:ext cx="6096" cy="9145"/>
                    </a:xfrm>
                    <a:prstGeom prst="rect">
                      <a:avLst/>
                    </a:prstGeom>
                  </pic:spPr>
                </pic:pic>
              </a:graphicData>
            </a:graphic>
          </wp:inline>
        </w:drawing>
      </w:r>
      <w:r w:rsidRPr="007869E0">
        <w:rPr>
          <w:rFonts w:eastAsia="Calibri" w:cstheme="minorHAnsi"/>
          <w:color w:val="000000"/>
          <w:sz w:val="24"/>
          <w:szCs w:val="24"/>
          <w:lang w:eastAsia="it-IT"/>
        </w:rPr>
        <w:t>APPROVAZIONE</w:t>
      </w:r>
    </w:p>
    <w:p w14:paraId="2B391D36" w14:textId="3D90B005" w:rsidR="001717D9" w:rsidRPr="007869E0" w:rsidRDefault="001717D9" w:rsidP="001717D9">
      <w:pPr>
        <w:spacing w:after="229"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Entro il 31 gennaio di ogni anno sarà aggiornato prendendo a riferimento il triennio successivo a scorrimento.</w:t>
      </w:r>
    </w:p>
    <w:p w14:paraId="49226C98" w14:textId="77777777" w:rsidR="001717D9" w:rsidRPr="007869E0" w:rsidRDefault="001717D9" w:rsidP="001717D9">
      <w:pPr>
        <w:keepNext/>
        <w:keepLines/>
        <w:spacing w:after="75"/>
        <w:ind w:firstLine="4"/>
        <w:outlineLvl w:val="0"/>
        <w:rPr>
          <w:rFonts w:eastAsia="Calibri" w:cstheme="minorHAnsi"/>
          <w:color w:val="000000"/>
          <w:sz w:val="24"/>
          <w:szCs w:val="24"/>
          <w:lang w:eastAsia="it-IT"/>
        </w:rPr>
      </w:pPr>
      <w:r w:rsidRPr="007869E0">
        <w:rPr>
          <w:rFonts w:eastAsia="Calibri" w:cstheme="minorHAnsi"/>
          <w:color w:val="000000"/>
          <w:sz w:val="24"/>
          <w:szCs w:val="24"/>
          <w:lang w:eastAsia="it-IT"/>
        </w:rPr>
        <w:t>AGGIORNAMENTO</w:t>
      </w:r>
    </w:p>
    <w:p w14:paraId="48ACE41A"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Le modifiche del presente Piano, a seguito di intervenute modifiche legislative, </w:t>
      </w:r>
      <w:r w:rsidRPr="007869E0">
        <w:rPr>
          <w:rFonts w:eastAsia="Calibri" w:cstheme="minorHAnsi"/>
          <w:noProof/>
          <w:color w:val="000000"/>
          <w:sz w:val="24"/>
          <w:szCs w:val="24"/>
          <w:lang w:eastAsia="it-IT"/>
        </w:rPr>
        <w:drawing>
          <wp:inline distT="0" distB="0" distL="0" distR="0" wp14:anchorId="24AD8171" wp14:editId="2F4BA165">
            <wp:extent cx="6096" cy="12193"/>
            <wp:effectExtent l="0" t="0" r="0" b="0"/>
            <wp:docPr id="21861" name="Picture 21861"/>
            <wp:cNvGraphicFramePr/>
            <a:graphic xmlns:a="http://schemas.openxmlformats.org/drawingml/2006/main">
              <a:graphicData uri="http://schemas.openxmlformats.org/drawingml/2006/picture">
                <pic:pic xmlns:pic="http://schemas.openxmlformats.org/drawingml/2006/picture">
                  <pic:nvPicPr>
                    <pic:cNvPr id="21861" name="Picture 21861"/>
                    <pic:cNvPicPr/>
                  </pic:nvPicPr>
                  <pic:blipFill>
                    <a:blip r:embed="rId45"/>
                    <a:stretch>
                      <a:fillRect/>
                    </a:stretch>
                  </pic:blipFill>
                  <pic:spPr>
                    <a:xfrm>
                      <a:off x="0" y="0"/>
                      <a:ext cx="6096" cy="12193"/>
                    </a:xfrm>
                    <a:prstGeom prst="rect">
                      <a:avLst/>
                    </a:prstGeom>
                  </pic:spPr>
                </pic:pic>
              </a:graphicData>
            </a:graphic>
          </wp:inline>
        </w:drawing>
      </w:r>
      <w:r w:rsidRPr="007869E0">
        <w:rPr>
          <w:rFonts w:eastAsia="Calibri" w:cstheme="minorHAnsi"/>
          <w:color w:val="000000"/>
          <w:sz w:val="24"/>
          <w:szCs w:val="24"/>
          <w:lang w:eastAsia="it-IT"/>
        </w:rPr>
        <w:t>vengono disposte a cura del Responsabile della Prevenzione dandone comunicazione al Consiglio di Amministrazione,</w:t>
      </w:r>
    </w:p>
    <w:p w14:paraId="275103E1" w14:textId="77777777" w:rsidR="001717D9" w:rsidRDefault="001717D9" w:rsidP="0080680B">
      <w:pPr>
        <w:spacing w:after="35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Eventuali modifiche che si rendano opportune e/o necessarie, per inadeguatezza del Piano a garantire l'efficace prevenzione, su proposta del Responsabile della Prevenzione, sono approvate dal Consiglio di Amministrazione con propria deliberazione</w:t>
      </w:r>
      <w:r w:rsidR="007869E0" w:rsidRPr="007869E0">
        <w:rPr>
          <w:rFonts w:eastAsia="Calibri" w:cstheme="minorHAnsi"/>
          <w:color w:val="000000"/>
          <w:sz w:val="24"/>
          <w:szCs w:val="24"/>
          <w:lang w:eastAsia="it-IT"/>
        </w:rPr>
        <w:t>.</w:t>
      </w:r>
    </w:p>
    <w:p w14:paraId="61DF3553" w14:textId="77777777" w:rsidR="007869E0" w:rsidRPr="007869E0" w:rsidRDefault="007869E0" w:rsidP="007869E0">
      <w:pPr>
        <w:spacing w:after="5" w:line="232" w:lineRule="auto"/>
        <w:ind w:right="533"/>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w:t>
      </w:r>
      <w:r>
        <w:rPr>
          <w:rFonts w:eastAsia="Times New Roman" w:cstheme="minorHAnsi"/>
          <w:b/>
          <w:color w:val="000000"/>
          <w:sz w:val="24"/>
          <w:szCs w:val="24"/>
          <w:lang w:eastAsia="it-IT"/>
        </w:rPr>
        <w:t>l</w:t>
      </w:r>
      <w:r w:rsidRPr="007869E0">
        <w:rPr>
          <w:rFonts w:eastAsia="Times New Roman" w:cstheme="minorHAnsi"/>
          <w:b/>
          <w:color w:val="000000"/>
          <w:sz w:val="24"/>
          <w:szCs w:val="24"/>
          <w:lang w:eastAsia="it-IT"/>
        </w:rPr>
        <w:t xml:space="preserve"> piano triennale per la trasparenza</w:t>
      </w:r>
    </w:p>
    <w:p w14:paraId="4B0DA0B8" w14:textId="77777777" w:rsidR="007869E0" w:rsidRPr="007869E0" w:rsidRDefault="007869E0" w:rsidP="007869E0">
      <w:pPr>
        <w:spacing w:after="5" w:line="232" w:lineRule="auto"/>
        <w:ind w:left="14" w:right="533" w:firstLine="4"/>
        <w:jc w:val="both"/>
        <w:rPr>
          <w:rFonts w:eastAsia="Times New Roman" w:cstheme="minorHAnsi"/>
          <w:b/>
          <w:color w:val="000000"/>
          <w:sz w:val="24"/>
          <w:szCs w:val="24"/>
          <w:lang w:eastAsia="it-IT"/>
        </w:rPr>
      </w:pPr>
    </w:p>
    <w:p w14:paraId="64DB9E70" w14:textId="77777777" w:rsidR="007869E0" w:rsidRPr="007869E0" w:rsidRDefault="007869E0" w:rsidP="007869E0">
      <w:pPr>
        <w:spacing w:after="25" w:line="232" w:lineRule="auto"/>
        <w:ind w:left="14" w:right="216"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Il generale principio di pubblicità dell'azione amministrativa, stabilito con la legge 241/1990, ha avuto una notevole evoluzione, sostenuta da norme e da provvedimenti che si sono susseguiti nel tempo e che ne hanno di volta in volta ampliato il significato fino a fissare, con il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150/2009, con la legge n. 190/2012 prima e con il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 poi, il concetto di trasparenza intesa quale accessibilità totale delle informazioni concernenti l'organizzazione e l'attività della Pubblica Amministrazione.</w:t>
      </w:r>
    </w:p>
    <w:p w14:paraId="585A2898" w14:textId="77777777" w:rsidR="007869E0" w:rsidRPr="007869E0" w:rsidRDefault="007869E0" w:rsidP="007869E0">
      <w:pPr>
        <w:spacing w:after="5" w:line="232" w:lineRule="auto"/>
        <w:ind w:left="14" w:right="168"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Pertanto, accanto al diritto di ogni cittadino di accedere a tutti i documenti amministrativi, così come previsto dalla Legge n. 241/1990, e al dovere posto dalla Legge 69/2009 in capo alle pubbliche amministrazioni di rendere conoscibili alla collettività alcune tipologie di atti ed informazioni, attraverso i nuovi supporti informatici e telematici, viene affermato il principio di accessibilità totale agli atti, ai documenti, alle informazioni concernenti l'organizzazione e l'attività della pubblica amministrazione, incontrando il solo limite del segreto di Stato, del segreto d'ufficio, del segreto statistico e della protezione dei dati personali.</w:t>
      </w:r>
    </w:p>
    <w:p w14:paraId="09DAA6CD" w14:textId="77777777" w:rsidR="007869E0" w:rsidRDefault="007869E0" w:rsidP="007869E0">
      <w:pPr>
        <w:spacing w:after="5" w:line="232" w:lineRule="auto"/>
        <w:ind w:left="14" w:right="173"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La trasparenza diventa dunque strumento di garanzia per l'attuazione dei valori costituzionali di buon andamento e di imparzialità di cui all'art. 97 della Costituzione, che si compiono attraverso </w:t>
      </w:r>
      <w:r w:rsidRPr="007869E0">
        <w:rPr>
          <w:rFonts w:eastAsia="Times New Roman" w:cstheme="minorHAnsi"/>
          <w:color w:val="000000"/>
          <w:sz w:val="24"/>
          <w:szCs w:val="24"/>
          <w:lang w:eastAsia="it-IT"/>
        </w:rPr>
        <w:lastRenderedPageBreak/>
        <w:t>la possibilità per i cittadini di un controllo diffuso dell'azione amministrativa al fine di realizzare i principi di democrazia, uguaglianza, legalità e correttezza e del riconoscimento dei fondamentali diritti politici, civili e sociali.</w:t>
      </w:r>
    </w:p>
    <w:p w14:paraId="6FE82760" w14:textId="77777777" w:rsidR="007869E0" w:rsidRDefault="007869E0" w:rsidP="007869E0">
      <w:pPr>
        <w:spacing w:after="5" w:line="232" w:lineRule="auto"/>
        <w:ind w:left="14" w:right="173" w:firstLine="4"/>
        <w:jc w:val="both"/>
        <w:rPr>
          <w:rFonts w:eastAsia="Times New Roman" w:cstheme="minorHAnsi"/>
          <w:color w:val="000000"/>
          <w:sz w:val="24"/>
          <w:szCs w:val="24"/>
          <w:lang w:eastAsia="it-IT"/>
        </w:rPr>
      </w:pPr>
    </w:p>
    <w:p w14:paraId="5FFFE46D" w14:textId="77777777" w:rsidR="007869E0" w:rsidRDefault="007869E0" w:rsidP="007869E0">
      <w:pPr>
        <w:spacing w:after="5" w:line="232" w:lineRule="auto"/>
        <w:ind w:left="14" w:right="173" w:firstLine="4"/>
        <w:jc w:val="both"/>
        <w:rPr>
          <w:rFonts w:eastAsia="Times New Roman" w:cstheme="minorHAnsi"/>
          <w:color w:val="000000"/>
          <w:sz w:val="24"/>
          <w:szCs w:val="24"/>
          <w:lang w:eastAsia="it-IT"/>
        </w:rPr>
      </w:pPr>
    </w:p>
    <w:p w14:paraId="76EB0442" w14:textId="77777777" w:rsidR="007869E0" w:rsidRPr="007869E0" w:rsidRDefault="007869E0" w:rsidP="007869E0">
      <w:pPr>
        <w:spacing w:after="5" w:line="232" w:lineRule="auto"/>
        <w:ind w:left="14" w:right="18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legge 6 novembre 2012, n. 190 "Disposizioni per la prevenzione e la repressione della corruzione e dell'illegalità nella pubblica amministrazione" ha assegnato al principio di trasparenza un valore fondamentale da utilizzare nelle politiche di prevenzione del fenomeno della corruzione quale strumento finalizzato al corretto perseguimento dell'interesse pubblico, anche tramite un accrescimento dell'efficienza e dell'efficacia dell'azione amministrativa. A tale scopo la L. 190/2012 ha, in particolare, previsto obblighi di trasparenza per alcune tipologie di informazioni, quali autorizzazioni o concessioni, scelta del contraente per appalti pubblici, concessioni ed erogazioni di contributi e concorsi e prove selettive (art. 1, comma 16) e ha conferito al Governo una delega legislativa per il riordino della disciplina riguardante gli obblighi di pubblicità, trasparenza e diffusione delle informazioni da parte delle pubbliche amministrazioni.</w:t>
      </w:r>
    </w:p>
    <w:p w14:paraId="310F4FF0" w14:textId="77777777" w:rsidR="007869E0" w:rsidRPr="007869E0" w:rsidRDefault="007869E0" w:rsidP="007869E0">
      <w:pPr>
        <w:spacing w:after="5" w:line="232" w:lineRule="auto"/>
        <w:ind w:left="14" w:right="197"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In attuazione di detta delega, il Governo ha approvato il decreto legislativo 14 marzo 2013, n. 33 recante "Riordino della disciplina riguardante gli obblighi di pubblicità, trasparenza e diffusione di informazioni da parte delle pubbliche amministrazioni", il quale, oltre ad aver sistematizzato e riorganizzato quelli già vigenti perché fissati da precedenti norme, ha introdotto nuovi obblighi di pubblicazione e, per la prima volta, ha fissato e disciplinato l'istituto dell</w:t>
      </w:r>
      <w:r>
        <w:rPr>
          <w:rFonts w:eastAsia="Times New Roman" w:cstheme="minorHAnsi"/>
          <w:color w:val="000000"/>
          <w:sz w:val="24"/>
          <w:szCs w:val="24"/>
          <w:lang w:eastAsia="it-IT"/>
        </w:rPr>
        <w:t>’</w:t>
      </w:r>
      <w:r w:rsidRPr="007869E0">
        <w:rPr>
          <w:rFonts w:eastAsia="Times New Roman" w:cstheme="minorHAnsi"/>
          <w:color w:val="000000"/>
          <w:sz w:val="24"/>
          <w:szCs w:val="24"/>
          <w:lang w:eastAsia="it-IT"/>
        </w:rPr>
        <w:t>accesso civico.</w:t>
      </w:r>
    </w:p>
    <w:p w14:paraId="337A7CAF" w14:textId="77777777" w:rsidR="007869E0" w:rsidRPr="007869E0" w:rsidRDefault="007869E0" w:rsidP="007869E0">
      <w:pPr>
        <w:spacing w:after="5" w:line="232" w:lineRule="auto"/>
        <w:ind w:left="14" w:right="19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pieno rispetto degli obblighi di trasparenza costituisce livello essenziale di prestazione erogate dalle amministrazioni pubbliche ai sensi dell'articolo 1 17, secondo comma, lettera m), della Costituzione", come tale non comprimibile in sede locale, ed inoltre un valido strumento di prevenzione e di lotta alla corruzione, garantendo in tal modo la piena attuazione dei principi previsti in primis dalla Legge 190/2012 e dalla normativa internazionale, in particolare nella Convenzione Onu sulla corruzione del 2003, poi recepita con la Legge n. 1 16 del 2009.</w:t>
      </w:r>
    </w:p>
    <w:p w14:paraId="7D0E1EE3" w14:textId="77777777" w:rsidR="007869E0" w:rsidRPr="007869E0" w:rsidRDefault="007869E0" w:rsidP="007869E0">
      <w:pPr>
        <w:spacing w:after="5" w:line="232" w:lineRule="auto"/>
        <w:ind w:left="14" w:right="197"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Ai sensi del D. Lgs. n. 33/2013 " la trasparenza costituisce un elemento essenziale per la lotta alla corruzione e all'illegalità ": la pubblicazione dei dati e delle informazioni sui siti istituzionali diventa lo snodo centrale per consentire un'effettiva conoscenza dell'azione della Pubblica Amministrazione e per sollecitare e agevolare la partecipazione dei cittadini </w:t>
      </w:r>
      <w:proofErr w:type="spellStart"/>
      <w:r w:rsidRPr="007869E0">
        <w:rPr>
          <w:rFonts w:eastAsia="Times New Roman" w:cstheme="minorHAnsi"/>
          <w:color w:val="000000"/>
          <w:sz w:val="24"/>
          <w:szCs w:val="24"/>
          <w:lang w:eastAsia="it-IT"/>
        </w:rPr>
        <w:t>all</w:t>
      </w:r>
      <w:proofErr w:type="spellEnd"/>
      <w:r w:rsidRPr="007869E0">
        <w:rPr>
          <w:rFonts w:eastAsia="Times New Roman" w:cstheme="minorHAnsi"/>
          <w:color w:val="000000"/>
          <w:sz w:val="24"/>
          <w:szCs w:val="24"/>
          <w:lang w:eastAsia="it-IT"/>
        </w:rPr>
        <w:t xml:space="preserve"> 'attività amministrativa.</w:t>
      </w:r>
    </w:p>
    <w:p w14:paraId="21C3D816" w14:textId="77777777" w:rsidR="007869E0" w:rsidRPr="007869E0" w:rsidRDefault="007869E0" w:rsidP="007869E0">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trasparenza favorisce la partecipazione dei cittadini all'attività delle pubbliche amministrazioni ed è funzionale ai seguenti scopi:</w:t>
      </w:r>
    </w:p>
    <w:p w14:paraId="714593F0" w14:textId="77777777" w:rsidR="007869E0" w:rsidRPr="007869E0" w:rsidRDefault="007869E0" w:rsidP="007869E0">
      <w:pPr>
        <w:numPr>
          <w:ilvl w:val="0"/>
          <w:numId w:val="16"/>
        </w:numPr>
        <w:spacing w:after="27" w:line="232" w:lineRule="auto"/>
        <w:ind w:left="384"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sottoporre al controllo ogni fase del ciclo di gestione della performance;</w:t>
      </w:r>
    </w:p>
    <w:p w14:paraId="15495720" w14:textId="77777777" w:rsidR="007869E0" w:rsidRPr="007869E0" w:rsidRDefault="007869E0" w:rsidP="007869E0">
      <w:pPr>
        <w:numPr>
          <w:ilvl w:val="0"/>
          <w:numId w:val="16"/>
        </w:numPr>
        <w:spacing w:after="5" w:line="232" w:lineRule="auto"/>
        <w:ind w:left="384"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assicurare la conoscenza, da parte dei cittadini, dei servizi resi dalle amministrazioni, delle loro caratteristiche quantitative e qualitative e delle loro modalità di erogazione;</w:t>
      </w:r>
    </w:p>
    <w:p w14:paraId="39A020B2" w14:textId="77777777" w:rsidR="007869E0" w:rsidRPr="007869E0" w:rsidRDefault="007869E0" w:rsidP="007869E0">
      <w:pPr>
        <w:numPr>
          <w:ilvl w:val="0"/>
          <w:numId w:val="16"/>
        </w:numPr>
        <w:spacing w:after="27" w:line="232" w:lineRule="auto"/>
        <w:ind w:left="384"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prevenire fenomeni corruttivi e promuovere l'integrità;</w:t>
      </w:r>
    </w:p>
    <w:p w14:paraId="4F131DBC" w14:textId="77777777" w:rsidR="007869E0" w:rsidRPr="007869E0" w:rsidRDefault="007869E0" w:rsidP="007869E0">
      <w:pPr>
        <w:numPr>
          <w:ilvl w:val="0"/>
          <w:numId w:val="16"/>
        </w:numPr>
        <w:spacing w:after="27" w:line="232" w:lineRule="auto"/>
        <w:ind w:left="384"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aprire al cittadino l'attività amministrativa allo scopo di evitare l'autoreferenzialità della PA;</w:t>
      </w:r>
      <w:r w:rsidRPr="007869E0">
        <w:rPr>
          <w:rFonts w:eastAsia="Times New Roman" w:cstheme="minorHAnsi"/>
          <w:noProof/>
          <w:color w:val="000000"/>
          <w:sz w:val="24"/>
          <w:szCs w:val="24"/>
          <w:lang w:eastAsia="it-IT"/>
        </w:rPr>
        <w:drawing>
          <wp:inline distT="0" distB="0" distL="0" distR="0" wp14:anchorId="1E141C66" wp14:editId="049236D8">
            <wp:extent cx="3048" cy="6097"/>
            <wp:effectExtent l="0" t="0" r="0" b="0"/>
            <wp:docPr id="21334" name="Picture 21334"/>
            <wp:cNvGraphicFramePr/>
            <a:graphic xmlns:a="http://schemas.openxmlformats.org/drawingml/2006/main">
              <a:graphicData uri="http://schemas.openxmlformats.org/drawingml/2006/picture">
                <pic:pic xmlns:pic="http://schemas.openxmlformats.org/drawingml/2006/picture">
                  <pic:nvPicPr>
                    <pic:cNvPr id="21334" name="Picture 21334"/>
                    <pic:cNvPicPr/>
                  </pic:nvPicPr>
                  <pic:blipFill>
                    <a:blip r:embed="rId46"/>
                    <a:stretch>
                      <a:fillRect/>
                    </a:stretch>
                  </pic:blipFill>
                  <pic:spPr>
                    <a:xfrm>
                      <a:off x="0" y="0"/>
                      <a:ext cx="3048" cy="6097"/>
                    </a:xfrm>
                    <a:prstGeom prst="rect">
                      <a:avLst/>
                    </a:prstGeom>
                  </pic:spPr>
                </pic:pic>
              </a:graphicData>
            </a:graphic>
          </wp:inline>
        </w:drawing>
      </w:r>
    </w:p>
    <w:p w14:paraId="2B68A3AB" w14:textId="77777777" w:rsidR="007869E0" w:rsidRPr="007869E0" w:rsidRDefault="007869E0" w:rsidP="007869E0">
      <w:pPr>
        <w:numPr>
          <w:ilvl w:val="0"/>
          <w:numId w:val="16"/>
        </w:numPr>
        <w:spacing w:after="5" w:line="232" w:lineRule="auto"/>
        <w:ind w:left="384"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assicurare il miglioramento continuo dei servizi pubblici resi alla cittadinanza, da realizzare anche con il contributo partecipativo dei portatori di interesse (stakeholder).</w:t>
      </w:r>
    </w:p>
    <w:p w14:paraId="55A8EEC9" w14:textId="77777777" w:rsidR="007869E0" w:rsidRDefault="007869E0" w:rsidP="007869E0">
      <w:pPr>
        <w:spacing w:after="5" w:line="232" w:lineRule="auto"/>
        <w:ind w:left="14" w:right="221"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nuovo quadro normativo consente, quindi, di costruire un insieme di dati e documenti conoscibili da chiunque, che ogni amministrazione deve pubblicare nei modi e nei tempi previsti dalla norma, sul proprio sito Internet</w:t>
      </w:r>
      <w:r>
        <w:rPr>
          <w:rFonts w:eastAsia="Times New Roman" w:cstheme="minorHAnsi"/>
          <w:color w:val="000000"/>
          <w:sz w:val="24"/>
          <w:szCs w:val="24"/>
          <w:lang w:eastAsia="it-IT"/>
        </w:rPr>
        <w:t>.</w:t>
      </w:r>
    </w:p>
    <w:p w14:paraId="691D5B1F" w14:textId="77777777" w:rsidR="007869E0" w:rsidRDefault="007869E0" w:rsidP="007869E0">
      <w:pPr>
        <w:spacing w:after="5" w:line="232" w:lineRule="auto"/>
        <w:ind w:left="14" w:right="221" w:firstLine="4"/>
        <w:jc w:val="both"/>
        <w:rPr>
          <w:rFonts w:eastAsia="Times New Roman" w:cstheme="minorHAnsi"/>
          <w:color w:val="000000"/>
          <w:sz w:val="24"/>
          <w:szCs w:val="24"/>
          <w:lang w:eastAsia="it-IT"/>
        </w:rPr>
      </w:pPr>
    </w:p>
    <w:p w14:paraId="26809F14" w14:textId="77777777" w:rsidR="007869E0" w:rsidRDefault="007869E0" w:rsidP="007869E0">
      <w:pPr>
        <w:spacing w:after="5" w:line="232" w:lineRule="auto"/>
        <w:ind w:left="14" w:right="221" w:firstLine="4"/>
        <w:jc w:val="both"/>
        <w:rPr>
          <w:rFonts w:eastAsia="Times New Roman" w:cstheme="minorHAnsi"/>
          <w:color w:val="000000"/>
          <w:sz w:val="24"/>
          <w:szCs w:val="24"/>
          <w:lang w:eastAsia="it-IT"/>
        </w:rPr>
      </w:pPr>
    </w:p>
    <w:p w14:paraId="2F63925E" w14:textId="77777777" w:rsidR="007869E0" w:rsidRPr="007869E0" w:rsidRDefault="007869E0" w:rsidP="007869E0">
      <w:pPr>
        <w:spacing w:after="5" w:line="232" w:lineRule="auto"/>
        <w:ind w:right="62"/>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P.T. T.I. (Programma Triennale per la Trasparenza e l'Integrità), trae origine delle linee guida fornite dalla Commissione per la valutazione, la trasparenza e l'integrità delle amministrazioni pubbliche (CIVIT).</w:t>
      </w:r>
    </w:p>
    <w:p w14:paraId="19F2DA4C" w14:textId="77777777" w:rsidR="007869E0" w:rsidRPr="007869E0" w:rsidRDefault="007869E0" w:rsidP="007869E0">
      <w:pPr>
        <w:spacing w:after="292"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lastRenderedPageBreak/>
        <w:t>Gli obiettivi fissati dal Programma si integrano con il Piano di prevenzione della corruzione, di cui costituisce apposita sezione.</w:t>
      </w:r>
    </w:p>
    <w:p w14:paraId="14AD474A" w14:textId="77777777" w:rsidR="007869E0" w:rsidRPr="007869E0" w:rsidRDefault="007869E0" w:rsidP="007869E0">
      <w:pPr>
        <w:spacing w:after="272" w:line="251" w:lineRule="auto"/>
        <w:ind w:left="178" w:hanging="5"/>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Normativa di riferimento:</w:t>
      </w:r>
    </w:p>
    <w:p w14:paraId="5694A5C4" w14:textId="77777777" w:rsidR="007869E0" w:rsidRPr="007869E0" w:rsidRDefault="007869E0" w:rsidP="007869E0">
      <w:pPr>
        <w:spacing w:after="3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Decreto legislativo 8 marzo 2005, n. 82, avente a oggetto "Codice dell'amministrazione digitale";</w:t>
      </w:r>
    </w:p>
    <w:p w14:paraId="1FA83FC6" w14:textId="77777777" w:rsidR="007869E0" w:rsidRPr="007869E0" w:rsidRDefault="007869E0" w:rsidP="007869E0">
      <w:pPr>
        <w:spacing w:after="32"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Deliberazione CIVIT n. 105/2010 avente a oggetto "Linee guida per la predisposizione del Programma triennale per la trasparenza e I '</w:t>
      </w:r>
      <w:proofErr w:type="spellStart"/>
      <w:r w:rsidRPr="007869E0">
        <w:rPr>
          <w:rFonts w:eastAsia="Times New Roman" w:cstheme="minorHAnsi"/>
          <w:color w:val="000000"/>
          <w:sz w:val="24"/>
          <w:szCs w:val="24"/>
          <w:lang w:eastAsia="it-IT"/>
        </w:rPr>
        <w:t>integrita</w:t>
      </w:r>
      <w:proofErr w:type="spellEnd"/>
      <w:r w:rsidRPr="007869E0">
        <w:rPr>
          <w:rFonts w:eastAsia="Times New Roman" w:cstheme="minorHAnsi"/>
          <w:noProof/>
          <w:color w:val="000000"/>
          <w:sz w:val="24"/>
          <w:szCs w:val="24"/>
          <w:lang w:eastAsia="it-IT"/>
        </w:rPr>
        <w:drawing>
          <wp:inline distT="0" distB="0" distL="0" distR="0" wp14:anchorId="1B696621" wp14:editId="357FC034">
            <wp:extent cx="103632" cy="131102"/>
            <wp:effectExtent l="0" t="0" r="0" b="0"/>
            <wp:docPr id="92969" name="Picture 92969"/>
            <wp:cNvGraphicFramePr/>
            <a:graphic xmlns:a="http://schemas.openxmlformats.org/drawingml/2006/main">
              <a:graphicData uri="http://schemas.openxmlformats.org/drawingml/2006/picture">
                <pic:pic xmlns:pic="http://schemas.openxmlformats.org/drawingml/2006/picture">
                  <pic:nvPicPr>
                    <pic:cNvPr id="92969" name="Picture 92969"/>
                    <pic:cNvPicPr/>
                  </pic:nvPicPr>
                  <pic:blipFill>
                    <a:blip r:embed="rId47"/>
                    <a:stretch>
                      <a:fillRect/>
                    </a:stretch>
                  </pic:blipFill>
                  <pic:spPr>
                    <a:xfrm>
                      <a:off x="0" y="0"/>
                      <a:ext cx="103632" cy="131102"/>
                    </a:xfrm>
                    <a:prstGeom prst="rect">
                      <a:avLst/>
                    </a:prstGeom>
                  </pic:spPr>
                </pic:pic>
              </a:graphicData>
            </a:graphic>
          </wp:inline>
        </w:drawing>
      </w:r>
    </w:p>
    <w:p w14:paraId="14A3542B" w14:textId="77777777"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Linee Guida per i siti web della PA del 26 luglio 2010, con aggiornamento del 29 luglio 2011; </w:t>
      </w:r>
      <w:r w:rsidRPr="007869E0">
        <w:rPr>
          <w:rFonts w:eastAsia="Times New Roman" w:cstheme="minorHAnsi"/>
          <w:noProof/>
          <w:color w:val="000000"/>
          <w:sz w:val="24"/>
          <w:szCs w:val="24"/>
          <w:lang w:eastAsia="it-IT"/>
        </w:rPr>
        <w:drawing>
          <wp:inline distT="0" distB="0" distL="0" distR="0" wp14:anchorId="00FD57EC" wp14:editId="1222A1B9">
            <wp:extent cx="3047" cy="3049"/>
            <wp:effectExtent l="0" t="0" r="0" b="0"/>
            <wp:docPr id="25060" name="Picture 25060"/>
            <wp:cNvGraphicFramePr/>
            <a:graphic xmlns:a="http://schemas.openxmlformats.org/drawingml/2006/main">
              <a:graphicData uri="http://schemas.openxmlformats.org/drawingml/2006/picture">
                <pic:pic xmlns:pic="http://schemas.openxmlformats.org/drawingml/2006/picture">
                  <pic:nvPicPr>
                    <pic:cNvPr id="25060" name="Picture 25060"/>
                    <pic:cNvPicPr/>
                  </pic:nvPicPr>
                  <pic:blipFill>
                    <a:blip r:embed="rId48"/>
                    <a:stretch>
                      <a:fillRect/>
                    </a:stretch>
                  </pic:blipFill>
                  <pic:spPr>
                    <a:xfrm>
                      <a:off x="0" y="0"/>
                      <a:ext cx="3047" cy="3049"/>
                    </a:xfrm>
                    <a:prstGeom prst="rect">
                      <a:avLst/>
                    </a:prstGeom>
                  </pic:spPr>
                </pic:pic>
              </a:graphicData>
            </a:graphic>
          </wp:inline>
        </w:drawing>
      </w:r>
      <w:r w:rsidRPr="007869E0">
        <w:rPr>
          <w:rFonts w:eastAsia="Times New Roman" w:cstheme="minorHAnsi"/>
          <w:noProof/>
          <w:color w:val="000000"/>
          <w:sz w:val="24"/>
          <w:szCs w:val="24"/>
          <w:lang w:eastAsia="it-IT"/>
        </w:rPr>
        <w:drawing>
          <wp:inline distT="0" distB="0" distL="0" distR="0" wp14:anchorId="55A2F765" wp14:editId="67F9C414">
            <wp:extent cx="39624" cy="15244"/>
            <wp:effectExtent l="0" t="0" r="0" b="0"/>
            <wp:docPr id="25061" name="Picture 25061"/>
            <wp:cNvGraphicFramePr/>
            <a:graphic xmlns:a="http://schemas.openxmlformats.org/drawingml/2006/main">
              <a:graphicData uri="http://schemas.openxmlformats.org/drawingml/2006/picture">
                <pic:pic xmlns:pic="http://schemas.openxmlformats.org/drawingml/2006/picture">
                  <pic:nvPicPr>
                    <pic:cNvPr id="25061" name="Picture 25061"/>
                    <pic:cNvPicPr/>
                  </pic:nvPicPr>
                  <pic:blipFill>
                    <a:blip r:embed="rId49"/>
                    <a:stretch>
                      <a:fillRect/>
                    </a:stretch>
                  </pic:blipFill>
                  <pic:spPr>
                    <a:xfrm>
                      <a:off x="0" y="0"/>
                      <a:ext cx="39624" cy="15244"/>
                    </a:xfrm>
                    <a:prstGeom prst="rect">
                      <a:avLst/>
                    </a:prstGeom>
                  </pic:spPr>
                </pic:pic>
              </a:graphicData>
            </a:graphic>
          </wp:inline>
        </w:drawing>
      </w:r>
      <w:r w:rsidRPr="007869E0">
        <w:rPr>
          <w:rFonts w:eastAsia="Times New Roman" w:cstheme="minorHAnsi"/>
          <w:color w:val="000000"/>
          <w:sz w:val="24"/>
          <w:szCs w:val="24"/>
          <w:lang w:eastAsia="it-IT"/>
        </w:rPr>
        <w:t xml:space="preserve"> Deliberazione CIVIT n. 2/2012 avente a oggetto "Linee guida per il miglioramento della predisposizione e dell'aggiornamento del programma triennale per la trasparenza e l'</w:t>
      </w:r>
      <w:proofErr w:type="spellStart"/>
      <w:r w:rsidRPr="007869E0">
        <w:rPr>
          <w:rFonts w:eastAsia="Times New Roman" w:cstheme="minorHAnsi"/>
          <w:color w:val="000000"/>
          <w:sz w:val="24"/>
          <w:szCs w:val="24"/>
          <w:lang w:eastAsia="it-IT"/>
        </w:rPr>
        <w:t>integrita</w:t>
      </w:r>
      <w:proofErr w:type="spellEnd"/>
      <w:r w:rsidRPr="007869E0">
        <w:rPr>
          <w:rFonts w:eastAsia="Times New Roman" w:cstheme="minorHAnsi"/>
          <w:noProof/>
          <w:color w:val="000000"/>
          <w:sz w:val="24"/>
          <w:szCs w:val="24"/>
          <w:lang w:eastAsia="it-IT"/>
        </w:rPr>
        <w:drawing>
          <wp:inline distT="0" distB="0" distL="0" distR="0" wp14:anchorId="73E42873" wp14:editId="12F0C748">
            <wp:extent cx="88392" cy="131101"/>
            <wp:effectExtent l="0" t="0" r="0" b="0"/>
            <wp:docPr id="92971" name="Picture 92971"/>
            <wp:cNvGraphicFramePr/>
            <a:graphic xmlns:a="http://schemas.openxmlformats.org/drawingml/2006/main">
              <a:graphicData uri="http://schemas.openxmlformats.org/drawingml/2006/picture">
                <pic:pic xmlns:pic="http://schemas.openxmlformats.org/drawingml/2006/picture">
                  <pic:nvPicPr>
                    <pic:cNvPr id="92971" name="Picture 92971"/>
                    <pic:cNvPicPr/>
                  </pic:nvPicPr>
                  <pic:blipFill>
                    <a:blip r:embed="rId50"/>
                    <a:stretch>
                      <a:fillRect/>
                    </a:stretch>
                  </pic:blipFill>
                  <pic:spPr>
                    <a:xfrm>
                      <a:off x="0" y="0"/>
                      <a:ext cx="88392" cy="131101"/>
                    </a:xfrm>
                    <a:prstGeom prst="rect">
                      <a:avLst/>
                    </a:prstGeom>
                  </pic:spPr>
                </pic:pic>
              </a:graphicData>
            </a:graphic>
          </wp:inline>
        </w:drawing>
      </w:r>
    </w:p>
    <w:p w14:paraId="58E0A2CD" w14:textId="77777777" w:rsidR="007869E0" w:rsidRPr="007869E0" w:rsidRDefault="007869E0" w:rsidP="007869E0">
      <w:pPr>
        <w:spacing w:after="43"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Deliberazione del Garante per la protezione dei dati personali 2 marzo 2011 avente a oggetto le </w:t>
      </w:r>
      <w:r w:rsidRPr="007869E0">
        <w:rPr>
          <w:rFonts w:eastAsia="Times New Roman" w:cstheme="minorHAnsi"/>
          <w:noProof/>
          <w:color w:val="000000"/>
          <w:sz w:val="24"/>
          <w:szCs w:val="24"/>
          <w:lang w:eastAsia="it-IT"/>
        </w:rPr>
        <w:drawing>
          <wp:inline distT="0" distB="0" distL="0" distR="0" wp14:anchorId="3A19C03E" wp14:editId="08F0CF03">
            <wp:extent cx="3048" cy="3049"/>
            <wp:effectExtent l="0" t="0" r="0" b="0"/>
            <wp:docPr id="25067" name="Picture 25067"/>
            <wp:cNvGraphicFramePr/>
            <a:graphic xmlns:a="http://schemas.openxmlformats.org/drawingml/2006/main">
              <a:graphicData uri="http://schemas.openxmlformats.org/drawingml/2006/picture">
                <pic:pic xmlns:pic="http://schemas.openxmlformats.org/drawingml/2006/picture">
                  <pic:nvPicPr>
                    <pic:cNvPr id="25067" name="Picture 25067"/>
                    <pic:cNvPicPr/>
                  </pic:nvPicPr>
                  <pic:blipFill>
                    <a:blip r:embed="rId51"/>
                    <a:stretch>
                      <a:fillRect/>
                    </a:stretch>
                  </pic:blipFill>
                  <pic:spPr>
                    <a:xfrm>
                      <a:off x="0" y="0"/>
                      <a:ext cx="3048" cy="3049"/>
                    </a:xfrm>
                    <a:prstGeom prst="rect">
                      <a:avLst/>
                    </a:prstGeom>
                  </pic:spPr>
                </pic:pic>
              </a:graphicData>
            </a:graphic>
          </wp:inline>
        </w:drawing>
      </w:r>
      <w:r w:rsidRPr="007869E0">
        <w:rPr>
          <w:rFonts w:eastAsia="Times New Roman" w:cstheme="minorHAnsi"/>
          <w:color w:val="000000"/>
          <w:sz w:val="24"/>
          <w:szCs w:val="24"/>
          <w:lang w:eastAsia="it-IT"/>
        </w:rPr>
        <w:t>"Linee Guida in materia di trattamento dei dati personali contenuti anche in atti e documenti amministrativi, effettuato da soggetti pubblici per finalità di pubblicazione e diffusione sul web";</w:t>
      </w:r>
    </w:p>
    <w:p w14:paraId="3CD2809E" w14:textId="77777777"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Legge 6 novembre 2012, n. 190, avente a oggetto "Disposizioni per la prevenzione e la repressione della corruzione dell'illegalità nella pubblica amministrazione";</w:t>
      </w:r>
    </w:p>
    <w:p w14:paraId="729D07AF" w14:textId="77777777"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Decreto legislativo 13 marzo 2013 n. 33, recante il "Riordino della disciplina riguardante gli obblighi di pubblicità, trasparenza e diffusione di informazioni da parte delle pubbliche amministrazioni</w:t>
      </w:r>
      <w:proofErr w:type="gramStart"/>
      <w:r w:rsidRPr="007869E0">
        <w:rPr>
          <w:rFonts w:eastAsia="Times New Roman" w:cstheme="minorHAnsi"/>
          <w:color w:val="000000"/>
          <w:sz w:val="24"/>
          <w:szCs w:val="24"/>
          <w:lang w:eastAsia="it-IT"/>
        </w:rPr>
        <w:t>" ,</w:t>
      </w:r>
      <w:proofErr w:type="gramEnd"/>
    </w:p>
    <w:p w14:paraId="0D3CC00F" w14:textId="77777777" w:rsidR="007869E0" w:rsidRPr="007869E0" w:rsidRDefault="007869E0" w:rsidP="007869E0">
      <w:pPr>
        <w:spacing w:after="44"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Deliberazione dell'Autorità di Vigilanza sui contratti pubblici n. 26 del 22 maggio 2013 e successivi chiarimenti in data 13 giugno 2013;</w:t>
      </w:r>
    </w:p>
    <w:p w14:paraId="6EA0C01C" w14:textId="77777777" w:rsidR="007869E0" w:rsidRPr="007869E0" w:rsidRDefault="007869E0" w:rsidP="007869E0">
      <w:pPr>
        <w:spacing w:after="147" w:line="282" w:lineRule="auto"/>
        <w:ind w:right="62"/>
        <w:jc w:val="both"/>
        <w:rPr>
          <w:rFonts w:eastAsia="Times New Roman" w:cstheme="minorHAnsi"/>
          <w:color w:val="FF0000"/>
          <w:sz w:val="24"/>
          <w:szCs w:val="24"/>
          <w:lang w:eastAsia="it-IT"/>
        </w:rPr>
      </w:pPr>
      <w:r w:rsidRPr="007869E0">
        <w:rPr>
          <w:rFonts w:eastAsia="Times New Roman" w:cstheme="minorHAnsi"/>
          <w:color w:val="000000"/>
          <w:sz w:val="24"/>
          <w:szCs w:val="24"/>
          <w:lang w:eastAsia="it-IT"/>
        </w:rPr>
        <w:t>Deliberazione CIVIT N. 50/ 2013.</w:t>
      </w:r>
    </w:p>
    <w:p w14:paraId="27F6E903" w14:textId="77777777"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L'art. 11 comma 1 del D. Lgs. n.33/2013 prevede che il decreto si applichi alle amministrazioni di cui all'art 1, comma 2, del D. Lgs. n. 165/2001 </w:t>
      </w:r>
      <w:proofErr w:type="gramStart"/>
      <w:r w:rsidRPr="007869E0">
        <w:rPr>
          <w:rFonts w:eastAsia="Times New Roman" w:cstheme="minorHAnsi"/>
          <w:color w:val="000000"/>
          <w:sz w:val="24"/>
          <w:szCs w:val="24"/>
          <w:lang w:eastAsia="it-IT"/>
        </w:rPr>
        <w:t>( tra</w:t>
      </w:r>
      <w:proofErr w:type="gramEnd"/>
      <w:r w:rsidRPr="007869E0">
        <w:rPr>
          <w:rFonts w:eastAsia="Times New Roman" w:cstheme="minorHAnsi"/>
          <w:color w:val="000000"/>
          <w:sz w:val="24"/>
          <w:szCs w:val="24"/>
          <w:lang w:eastAsia="it-IT"/>
        </w:rPr>
        <w:t xml:space="preserve"> queste sono compresi anche tutti gli enti pubblici non economici nazionali, regionali e locali).</w:t>
      </w:r>
    </w:p>
    <w:p w14:paraId="4655CEDD" w14:textId="77777777"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Le linee guida della CIVIT tracciate con la delibera n. 50/2013 statuiscono che le "indicazioni contenute nella presente delibera" costituiscono un parametro di riferimento anche per gli enti pubblici sottoposti al controllo delle regioni e pertanto le suddette amministrazioni sono tenute ad adottare il programma triennale e a creare la sezione "Amministrazione trasparente" nel sito web.</w:t>
      </w:r>
    </w:p>
    <w:p w14:paraId="64EDC5A8" w14:textId="77777777"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L'articolo 1 del Decreto Legislativo 33 del 2013 dà una precisa definizione della trasparenza, da intendersi in senso sostanziale come "accessibilità totale, delle informazioni concernenti I 'organizzazione e le attività delle pubbliche amministrazioni, allo scopo di favorire forme diffuse di controllo sul perseguimento delle funzioni istituzionali e </w:t>
      </w:r>
      <w:proofErr w:type="spellStart"/>
      <w:r w:rsidRPr="007869E0">
        <w:rPr>
          <w:rFonts w:eastAsia="Times New Roman" w:cstheme="minorHAnsi"/>
          <w:color w:val="000000"/>
          <w:sz w:val="24"/>
          <w:szCs w:val="24"/>
          <w:lang w:eastAsia="it-IT"/>
        </w:rPr>
        <w:t>sull</w:t>
      </w:r>
      <w:proofErr w:type="spellEnd"/>
      <w:r w:rsidRPr="007869E0">
        <w:rPr>
          <w:rFonts w:eastAsia="Times New Roman" w:cstheme="minorHAnsi"/>
          <w:color w:val="000000"/>
          <w:sz w:val="24"/>
          <w:szCs w:val="24"/>
          <w:lang w:eastAsia="it-IT"/>
        </w:rPr>
        <w:t xml:space="preserve"> 'utilizzo delle risorse pubbliche". Si dispone pertanto l'obbligo di pubblicazione sui siti istituzionali delle amministrazioni pubbliche di tutte le informazioni concernenti ogni aspetto dell'organizzazione, degli indicatori relativi agli andamenti gestionali e all'utilizzo delle risorse per il perseguimento dei risultati dell'attività di misurazione e valutazione svolta dagli organi competenti. Il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150 del 27 ottobre 2009 prima e il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 poi prevede ulteriori obblighi in capo alle pubbliche amministrazioni, tra i quali la predisposizione e adozione del Programma triennale per la trasparenza e l'integrità e l'individuazione del Responsabile per la Trasparenza e introduce la disciplina dell'istituto dell'accesso civico ai sensi dell'art. 5 del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w:t>
      </w:r>
    </w:p>
    <w:p w14:paraId="10C4A1EA" w14:textId="77777777" w:rsidR="007869E0" w:rsidRPr="007869E0" w:rsidRDefault="007869E0" w:rsidP="007869E0">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Tale Programma, da aggiornarsi annualmente, viene adottato dall'organo di indirizzo politico amministrativo, anche tenuto conto di segnalazioni e suggerimenti raccolti fra gli utenti, sulla base della normativa vigente, nonché delle linee guida adottate dalla C.I. V.l. T.  e deve contenere:</w:t>
      </w:r>
    </w:p>
    <w:p w14:paraId="6284465A" w14:textId="77777777" w:rsidR="007869E0" w:rsidRPr="007869E0" w:rsidRDefault="007869E0" w:rsidP="007869E0">
      <w:pPr>
        <w:numPr>
          <w:ilvl w:val="0"/>
          <w:numId w:val="17"/>
        </w:num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gli obiettivi che l'ente si pone per dare piena attuazione al principio di trasparenza; </w:t>
      </w:r>
    </w:p>
    <w:p w14:paraId="5840C5D0" w14:textId="312790FE" w:rsidR="00630C8C" w:rsidRPr="00630C8C" w:rsidRDefault="007869E0" w:rsidP="00630C8C">
      <w:pPr>
        <w:numPr>
          <w:ilvl w:val="0"/>
          <w:numId w:val="17"/>
        </w:num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le finalità degli interventi atti a sviluppare la diffusione della cultura della integrità e della legalità;</w:t>
      </w:r>
    </w:p>
    <w:p w14:paraId="47F1B14D" w14:textId="77777777" w:rsidR="00630C8C" w:rsidRPr="007869E0" w:rsidRDefault="00630C8C" w:rsidP="00630C8C">
      <w:pPr>
        <w:numPr>
          <w:ilvl w:val="0"/>
          <w:numId w:val="17"/>
        </w:numPr>
        <w:spacing w:after="27"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gli "stakeholder" interni ed esterni interessati agli interventi previsti;</w:t>
      </w:r>
    </w:p>
    <w:p w14:paraId="1E2BB0AA" w14:textId="77777777" w:rsidR="00630C8C" w:rsidRPr="007869E0" w:rsidRDefault="00630C8C" w:rsidP="00630C8C">
      <w:pPr>
        <w:numPr>
          <w:ilvl w:val="0"/>
          <w:numId w:val="17"/>
        </w:num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lastRenderedPageBreak/>
        <w:t>i settori di riferimento e le singole concrete azioni definite, con individuazione delle modalità, dei tempi di attuazione, delle risorse dedicate e degli strumenti di verifica.</w:t>
      </w:r>
    </w:p>
    <w:p w14:paraId="0D252D7F"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P.T. T.I. costituisce uno degli elementi fondamentali nella rinnovata visione legislativa del ruolo delle amministrazioni pubbliche, fortemente ancorata al concetto di performance: le amministrazioni devono dichiarare e pubblicizzare i propri obiettivi, costruiti in relazione alle effettive esigenze degli utenti, i quali, a loro volta, devono essere messi in grado di valutare se, come, quando e con quali risorse quegli stessi obiettivi vengono raggiunti.</w:t>
      </w:r>
    </w:p>
    <w:p w14:paraId="664F1C67"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pubblicizzazione dei dati relativi alle performance sui siti delle amministrazioni rende poi comparabili i risultati raggiunti, avviando un processo virtuoso di confronto e crescita. E quindi il concetto stesso di performance che richiede l'implementazione di un sistema volto a garantire effettiva conoscibilità e comparabilità dell'agire delle amministrazioni.</w:t>
      </w:r>
    </w:p>
    <w:p w14:paraId="04018F43"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P.T. T.I. è individuato dalla norma quale strumento di programmazione autonomo, ma comunque strettamente collegato al P.T.P.C.</w:t>
      </w:r>
    </w:p>
    <w:p w14:paraId="4AE1A9C6" w14:textId="77777777" w:rsidR="00630C8C" w:rsidRPr="007869E0" w:rsidRDefault="00630C8C" w:rsidP="00630C8C">
      <w:pPr>
        <w:spacing w:after="4" w:line="251" w:lineRule="auto"/>
        <w:ind w:firstLine="4"/>
        <w:jc w:val="both"/>
        <w:rPr>
          <w:rFonts w:eastAsia="Times New Roman" w:cstheme="minorHAnsi"/>
          <w:color w:val="000000"/>
          <w:sz w:val="24"/>
          <w:szCs w:val="24"/>
          <w:lang w:eastAsia="it-IT"/>
        </w:rPr>
      </w:pPr>
    </w:p>
    <w:p w14:paraId="4E3ADFC1"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Con la redazione del presente Programma Triennale per la Trasparenza e l'Integrità, l'Istituto intende dare attuazione al principio di trasparenza intesa come "accessibilità totale" così come espresso all'art. I del Decreto legislativo 14 marzo 2013 n. 33.</w:t>
      </w:r>
    </w:p>
    <w:p w14:paraId="43A6CC40" w14:textId="77777777" w:rsidR="00630C8C" w:rsidRPr="007869E0" w:rsidRDefault="00630C8C" w:rsidP="00630C8C">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Dirigente in qualità di Responsabile della trasparenza, ha il compito di controllare il procedimento di elaborazione e di aggiornamento del P.T. T.I.</w:t>
      </w:r>
    </w:p>
    <w:p w14:paraId="70F6849F"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 tal fine promuove e cura il coinvolgimento dei Responsabili della struttura dell'Ente per l'individuazione dei contenuti.</w:t>
      </w:r>
    </w:p>
    <w:p w14:paraId="3C4AABA4" w14:textId="77777777" w:rsidR="00630C8C" w:rsidRPr="007869E0" w:rsidRDefault="00630C8C" w:rsidP="00630C8C">
      <w:pPr>
        <w:spacing w:after="27"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 Responsabili sono coadiuvati a loro volta da un Istruttore Amministrativo.</w:t>
      </w:r>
    </w:p>
    <w:p w14:paraId="17A7915D" w14:textId="77777777" w:rsidR="00630C8C" w:rsidRPr="007869E0" w:rsidRDefault="00630C8C" w:rsidP="00630C8C">
      <w:pPr>
        <w:spacing w:after="293"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C.D.A.  approva annualmente il Programma Triennale della Trasparenza e della Integrità ed i relativi aggiornamenti.</w:t>
      </w:r>
    </w:p>
    <w:p w14:paraId="10680714" w14:textId="77777777" w:rsidR="00630C8C" w:rsidRDefault="00630C8C" w:rsidP="007869E0">
      <w:pPr>
        <w:spacing w:after="5" w:line="232" w:lineRule="auto"/>
        <w:ind w:left="14" w:right="221" w:firstLine="4"/>
        <w:jc w:val="both"/>
        <w:rPr>
          <w:rFonts w:eastAsia="Times New Roman" w:cstheme="minorHAnsi"/>
          <w:color w:val="000000"/>
          <w:sz w:val="24"/>
          <w:szCs w:val="24"/>
          <w:lang w:eastAsia="it-IT"/>
        </w:rPr>
      </w:pPr>
    </w:p>
    <w:p w14:paraId="01E442EA" w14:textId="77777777" w:rsidR="00630C8C" w:rsidRPr="007869E0" w:rsidRDefault="00630C8C" w:rsidP="00630C8C">
      <w:pPr>
        <w:spacing w:after="4"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Gli obiettivi strategici in materia di trasparenza posti dagli organi di vertice negli atti di indirizzo</w:t>
      </w:r>
    </w:p>
    <w:p w14:paraId="2CE7CAC6"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Le misure e gli obiettivi del P.T. T.I. oltre ad essere formulati in collegamento con la programmazione strategica e operativa dell'ente sono coordinati con le misure e gli interventi previsti dal Piano di Prevenzione della Corruzione adottato dall'Ente </w:t>
      </w:r>
    </w:p>
    <w:p w14:paraId="535AD783"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P.T. T.I. rappresenta pertanto, uno degli aspetti fondamentali della fase di pianificazione strategica dell'Ente e permette di informare gli stakeholder riguardo a obiettivi posti e risultati conseguiti.</w:t>
      </w:r>
    </w:p>
    <w:p w14:paraId="5F0A954E" w14:textId="0894F9E9"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L'Istituto si impegna a dichiarare e pubblicizzare i propri obiettivi, definiti in relazione alle effettive esigenze degli utenti, i quali, a loro volta, devono essere messi in grado di valutare se, come, quando e con quali risorse quegli stessi obiettivi sono stati perseguiti.</w:t>
      </w:r>
    </w:p>
    <w:p w14:paraId="340EAD93"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pubblicazione dei dati relativi alla performance renderà poi comparabili i risultati raggiunti, avviando un processo di confronto e crescita.</w:t>
      </w:r>
    </w:p>
    <w:p w14:paraId="3225AAE2"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 Istituto è impegnato a porre in essere, ogni anno, azioni idonee a migliorare e innalzare il livello di efficienza e di efficacia dell'azione amministrativa, anche attraverso una maggiore apertura e trasparenza che faciliti e stimoli una sempre maggiore vicinanza dell'utente, allo scopo di renderlo, non solamente edotto, ma, soprattutto, partecipe dell'attività di governo.</w:t>
      </w:r>
    </w:p>
    <w:p w14:paraId="6A1968B4" w14:textId="77777777" w:rsidR="00630C8C" w:rsidRPr="007869E0" w:rsidRDefault="00630C8C" w:rsidP="00630C8C">
      <w:pPr>
        <w:spacing w:after="5" w:line="232" w:lineRule="auto"/>
        <w:ind w:left="14"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Tali azioni sono improntate ad un criterio di gradualità per permettere un migliore e più efficace coinvolgimento di tutta la struttura interna, dando l'avvio ad un processo di informazione, formazione e acquisizione di consapevolezza sul valore fondamentale della trasparenza.</w:t>
      </w:r>
      <w:r w:rsidRPr="007869E0">
        <w:rPr>
          <w:rFonts w:eastAsia="Times New Roman" w:cstheme="minorHAnsi"/>
          <w:noProof/>
          <w:color w:val="000000"/>
          <w:sz w:val="24"/>
          <w:szCs w:val="24"/>
          <w:lang w:eastAsia="it-IT"/>
        </w:rPr>
        <w:drawing>
          <wp:inline distT="0" distB="0" distL="0" distR="0" wp14:anchorId="12B4083C" wp14:editId="1FAC9A66">
            <wp:extent cx="3047" cy="3049"/>
            <wp:effectExtent l="0" t="0" r="0" b="0"/>
            <wp:docPr id="32573" name="Picture 32573"/>
            <wp:cNvGraphicFramePr/>
            <a:graphic xmlns:a="http://schemas.openxmlformats.org/drawingml/2006/main">
              <a:graphicData uri="http://schemas.openxmlformats.org/drawingml/2006/picture">
                <pic:pic xmlns:pic="http://schemas.openxmlformats.org/drawingml/2006/picture">
                  <pic:nvPicPr>
                    <pic:cNvPr id="32573" name="Picture 32573"/>
                    <pic:cNvPicPr/>
                  </pic:nvPicPr>
                  <pic:blipFill>
                    <a:blip r:embed="rId52"/>
                    <a:stretch>
                      <a:fillRect/>
                    </a:stretch>
                  </pic:blipFill>
                  <pic:spPr>
                    <a:xfrm>
                      <a:off x="0" y="0"/>
                      <a:ext cx="3047" cy="3049"/>
                    </a:xfrm>
                    <a:prstGeom prst="rect">
                      <a:avLst/>
                    </a:prstGeom>
                  </pic:spPr>
                </pic:pic>
              </a:graphicData>
            </a:graphic>
          </wp:inline>
        </w:drawing>
      </w:r>
    </w:p>
    <w:p w14:paraId="6BD2C1F7" w14:textId="77777777" w:rsidR="00630C8C" w:rsidRPr="007869E0" w:rsidRDefault="00630C8C" w:rsidP="00630C8C">
      <w:pPr>
        <w:spacing w:after="280" w:line="232" w:lineRule="auto"/>
        <w:ind w:left="14"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Attraverso il programma e la sua concreta attuazione, l'amministrazione intende realizzare gli obiettivi strategici riportati nella seguente tabella:</w:t>
      </w:r>
    </w:p>
    <w:p w14:paraId="0F68153F" w14:textId="77777777" w:rsidR="00630C8C" w:rsidRPr="007869E0" w:rsidRDefault="00630C8C" w:rsidP="00630C8C">
      <w:pPr>
        <w:spacing w:after="27" w:line="232" w:lineRule="auto"/>
        <w:ind w:left="109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Tabella l: Obiettivi strategici </w:t>
      </w:r>
      <w:proofErr w:type="spellStart"/>
      <w:r w:rsidRPr="007869E0">
        <w:rPr>
          <w:rFonts w:eastAsia="Times New Roman" w:cstheme="minorHAnsi"/>
          <w:color w:val="000000"/>
          <w:sz w:val="24"/>
          <w:szCs w:val="24"/>
          <w:lang w:eastAsia="it-IT"/>
        </w:rPr>
        <w:t>dell</w:t>
      </w:r>
      <w:proofErr w:type="spellEnd"/>
      <w:r w:rsidRPr="007869E0">
        <w:rPr>
          <w:rFonts w:eastAsia="Times New Roman" w:cstheme="minorHAnsi"/>
          <w:color w:val="000000"/>
          <w:sz w:val="24"/>
          <w:szCs w:val="24"/>
          <w:lang w:eastAsia="it-IT"/>
        </w:rPr>
        <w:t xml:space="preserve"> 'amministrazione</w:t>
      </w:r>
    </w:p>
    <w:tbl>
      <w:tblPr>
        <w:tblStyle w:val="TableGrid"/>
        <w:tblW w:w="8662" w:type="dxa"/>
        <w:tblInd w:w="787" w:type="dxa"/>
        <w:tblCellMar>
          <w:top w:w="34" w:type="dxa"/>
          <w:left w:w="112" w:type="dxa"/>
          <w:right w:w="113" w:type="dxa"/>
        </w:tblCellMar>
        <w:tblLook w:val="04A0" w:firstRow="1" w:lastRow="0" w:firstColumn="1" w:lastColumn="0" w:noHBand="0" w:noVBand="1"/>
      </w:tblPr>
      <w:tblGrid>
        <w:gridCol w:w="853"/>
        <w:gridCol w:w="7809"/>
      </w:tblGrid>
      <w:tr w:rsidR="00630C8C" w:rsidRPr="007869E0" w14:paraId="41B32287" w14:textId="77777777" w:rsidTr="002D5F0E">
        <w:trPr>
          <w:trHeight w:val="1669"/>
        </w:trPr>
        <w:tc>
          <w:tcPr>
            <w:tcW w:w="853" w:type="dxa"/>
            <w:tcBorders>
              <w:top w:val="single" w:sz="2" w:space="0" w:color="000000"/>
              <w:left w:val="single" w:sz="2" w:space="0" w:color="000000"/>
              <w:bottom w:val="single" w:sz="2" w:space="0" w:color="000000"/>
              <w:right w:val="single" w:sz="2" w:space="0" w:color="000000"/>
            </w:tcBorders>
          </w:tcPr>
          <w:p w14:paraId="2703D6BF" w14:textId="77777777" w:rsidR="00630C8C" w:rsidRPr="007869E0" w:rsidRDefault="00630C8C" w:rsidP="002D5F0E">
            <w:pPr>
              <w:ind w:left="37"/>
              <w:contextualSpacing/>
              <w:rPr>
                <w:rFonts w:cstheme="minorHAnsi"/>
                <w:color w:val="000000"/>
                <w:sz w:val="24"/>
                <w:szCs w:val="24"/>
              </w:rPr>
            </w:pPr>
            <w:r w:rsidRPr="007869E0">
              <w:rPr>
                <w:rFonts w:cstheme="minorHAnsi"/>
                <w:color w:val="000000"/>
                <w:sz w:val="24"/>
                <w:szCs w:val="24"/>
              </w:rPr>
              <w:lastRenderedPageBreak/>
              <w:t>1.</w:t>
            </w:r>
          </w:p>
        </w:tc>
        <w:tc>
          <w:tcPr>
            <w:tcW w:w="7810" w:type="dxa"/>
            <w:tcBorders>
              <w:top w:val="single" w:sz="2" w:space="0" w:color="000000"/>
              <w:left w:val="single" w:sz="2" w:space="0" w:color="000000"/>
              <w:bottom w:val="single" w:sz="2" w:space="0" w:color="000000"/>
              <w:right w:val="single" w:sz="2" w:space="0" w:color="000000"/>
            </w:tcBorders>
          </w:tcPr>
          <w:p w14:paraId="59523474" w14:textId="77777777" w:rsidR="00630C8C" w:rsidRPr="007869E0" w:rsidRDefault="00630C8C" w:rsidP="002D5F0E">
            <w:pPr>
              <w:ind w:firstLine="10"/>
              <w:contextualSpacing/>
              <w:jc w:val="both"/>
              <w:rPr>
                <w:rFonts w:cstheme="minorHAnsi"/>
                <w:color w:val="000000"/>
                <w:sz w:val="24"/>
                <w:szCs w:val="24"/>
              </w:rPr>
            </w:pPr>
            <w:r w:rsidRPr="007869E0">
              <w:rPr>
                <w:rFonts w:cstheme="minorHAnsi"/>
                <w:color w:val="000000"/>
                <w:sz w:val="24"/>
                <w:szCs w:val="24"/>
              </w:rPr>
              <w:t>Garantire la trasparenza, intesa come accessibilità totale delle informazioni relative all'organizzazione e all'attività dell'Ente, assicurando gli obblighi di pubblicazione in conformità alle specifiche tecniche di cui all'allegato A) del D. Lgs. n. 33/2013 e la qualità delle informazioni, promuovendo maggiori livelli di trasparenza ove possibile.</w:t>
            </w:r>
          </w:p>
        </w:tc>
      </w:tr>
    </w:tbl>
    <w:p w14:paraId="10406D76" w14:textId="48B44F89" w:rsidR="00630C8C" w:rsidRDefault="00630C8C" w:rsidP="00630C8C">
      <w:pPr>
        <w:spacing w:after="289"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 partire dalla consapevolezza dell'obiettivo strategico è possibile declinare i seguenti obiettivi operativi:</w:t>
      </w:r>
    </w:p>
    <w:p w14:paraId="485C0972" w14:textId="0DE3299E" w:rsidR="00630C8C" w:rsidRDefault="00630C8C" w:rsidP="00630C8C">
      <w:pPr>
        <w:spacing w:after="289" w:line="232" w:lineRule="auto"/>
        <w:ind w:left="14" w:right="62" w:firstLine="4"/>
        <w:jc w:val="both"/>
        <w:rPr>
          <w:rFonts w:eastAsia="Times New Roman" w:cstheme="minorHAnsi"/>
          <w:color w:val="000000"/>
          <w:sz w:val="24"/>
          <w:szCs w:val="24"/>
          <w:lang w:eastAsia="it-IT"/>
        </w:rPr>
      </w:pPr>
    </w:p>
    <w:p w14:paraId="113CD470" w14:textId="77777777" w:rsidR="00630C8C" w:rsidRPr="007869E0" w:rsidRDefault="00630C8C" w:rsidP="00630C8C">
      <w:pPr>
        <w:spacing w:after="238"/>
        <w:ind w:left="163" w:hanging="10"/>
        <w:rPr>
          <w:rFonts w:eastAsia="Times New Roman" w:cstheme="minorHAnsi"/>
          <w:color w:val="000000"/>
          <w:sz w:val="24"/>
          <w:szCs w:val="24"/>
          <w:lang w:eastAsia="it-IT"/>
        </w:rPr>
      </w:pPr>
      <w:r w:rsidRPr="007869E0">
        <w:rPr>
          <w:rFonts w:eastAsia="Times New Roman" w:cstheme="minorHAnsi"/>
          <w:color w:val="000000"/>
          <w:sz w:val="24"/>
          <w:szCs w:val="24"/>
          <w:u w:val="single" w:color="000000"/>
          <w:lang w:eastAsia="it-IT"/>
        </w:rPr>
        <w:t>Obiettivi operativi:</w:t>
      </w:r>
    </w:p>
    <w:p w14:paraId="65AE8C13" w14:textId="77777777" w:rsidR="00630C8C" w:rsidRPr="007869E0" w:rsidRDefault="00630C8C" w:rsidP="00630C8C">
      <w:pPr>
        <w:spacing w:after="27" w:line="232" w:lineRule="auto"/>
        <w:ind w:left="302"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Tabella 2: Obiettivi operativi</w:t>
      </w:r>
    </w:p>
    <w:tbl>
      <w:tblPr>
        <w:tblStyle w:val="TableGrid"/>
        <w:tblW w:w="8654" w:type="dxa"/>
        <w:tblInd w:w="771" w:type="dxa"/>
        <w:tblCellMar>
          <w:top w:w="29" w:type="dxa"/>
          <w:left w:w="112" w:type="dxa"/>
          <w:right w:w="113" w:type="dxa"/>
        </w:tblCellMar>
        <w:tblLook w:val="04A0" w:firstRow="1" w:lastRow="0" w:firstColumn="1" w:lastColumn="0" w:noHBand="0" w:noVBand="1"/>
      </w:tblPr>
      <w:tblGrid>
        <w:gridCol w:w="850"/>
        <w:gridCol w:w="7804"/>
      </w:tblGrid>
      <w:tr w:rsidR="00630C8C" w:rsidRPr="007869E0" w14:paraId="4DBA5CA9" w14:textId="77777777" w:rsidTr="002D5F0E">
        <w:trPr>
          <w:trHeight w:val="286"/>
        </w:trPr>
        <w:tc>
          <w:tcPr>
            <w:tcW w:w="850" w:type="dxa"/>
            <w:tcBorders>
              <w:top w:val="single" w:sz="2" w:space="0" w:color="000000"/>
              <w:left w:val="single" w:sz="2" w:space="0" w:color="000000"/>
              <w:bottom w:val="single" w:sz="2" w:space="0" w:color="000000"/>
              <w:right w:val="single" w:sz="2" w:space="0" w:color="000000"/>
            </w:tcBorders>
          </w:tcPr>
          <w:p w14:paraId="7440A85D" w14:textId="77777777" w:rsidR="00630C8C" w:rsidRPr="007869E0" w:rsidRDefault="00630C8C" w:rsidP="002D5F0E">
            <w:pPr>
              <w:ind w:left="250"/>
              <w:contextualSpacing/>
              <w:jc w:val="center"/>
              <w:rPr>
                <w:rFonts w:cstheme="minorHAnsi"/>
                <w:color w:val="000000"/>
                <w:sz w:val="24"/>
                <w:szCs w:val="24"/>
              </w:rPr>
            </w:pPr>
            <w:r w:rsidRPr="007869E0">
              <w:rPr>
                <w:rFonts w:cstheme="minorHAnsi"/>
                <w:color w:val="000000"/>
                <w:sz w:val="24"/>
                <w:szCs w:val="24"/>
              </w:rPr>
              <w:t>I</w:t>
            </w:r>
          </w:p>
        </w:tc>
        <w:tc>
          <w:tcPr>
            <w:tcW w:w="7805" w:type="dxa"/>
            <w:tcBorders>
              <w:top w:val="single" w:sz="2" w:space="0" w:color="000000"/>
              <w:left w:val="single" w:sz="2" w:space="0" w:color="000000"/>
              <w:bottom w:val="single" w:sz="2" w:space="0" w:color="000000"/>
              <w:right w:val="single" w:sz="2" w:space="0" w:color="000000"/>
            </w:tcBorders>
          </w:tcPr>
          <w:p w14:paraId="6F87F477" w14:textId="77777777" w:rsidR="00630C8C" w:rsidRPr="007869E0" w:rsidRDefault="00630C8C" w:rsidP="002D5F0E">
            <w:pPr>
              <w:ind w:left="14"/>
              <w:contextualSpacing/>
              <w:rPr>
                <w:rFonts w:cstheme="minorHAnsi"/>
                <w:color w:val="000000"/>
                <w:sz w:val="24"/>
                <w:szCs w:val="24"/>
              </w:rPr>
            </w:pPr>
            <w:r w:rsidRPr="007869E0">
              <w:rPr>
                <w:rFonts w:cstheme="minorHAnsi"/>
                <w:color w:val="000000"/>
                <w:sz w:val="24"/>
                <w:szCs w:val="24"/>
              </w:rPr>
              <w:t>Pubblicazione del Programma per la Trasparenza sul sito web</w:t>
            </w:r>
          </w:p>
        </w:tc>
      </w:tr>
      <w:tr w:rsidR="00630C8C" w:rsidRPr="007869E0" w14:paraId="4FFB6ECC" w14:textId="77777777" w:rsidTr="002D5F0E">
        <w:trPr>
          <w:trHeight w:val="285"/>
        </w:trPr>
        <w:tc>
          <w:tcPr>
            <w:tcW w:w="850" w:type="dxa"/>
            <w:tcBorders>
              <w:top w:val="single" w:sz="2" w:space="0" w:color="000000"/>
              <w:left w:val="single" w:sz="2" w:space="0" w:color="000000"/>
              <w:bottom w:val="single" w:sz="2" w:space="0" w:color="000000"/>
              <w:right w:val="single" w:sz="2" w:space="0" w:color="000000"/>
            </w:tcBorders>
          </w:tcPr>
          <w:p w14:paraId="01819ABC" w14:textId="77777777" w:rsidR="00630C8C" w:rsidRPr="007869E0" w:rsidRDefault="00630C8C" w:rsidP="002D5F0E">
            <w:pPr>
              <w:ind w:left="250"/>
              <w:contextualSpacing/>
              <w:jc w:val="center"/>
              <w:rPr>
                <w:rFonts w:cstheme="minorHAnsi"/>
                <w:color w:val="000000"/>
                <w:sz w:val="24"/>
                <w:szCs w:val="24"/>
              </w:rPr>
            </w:pPr>
            <w:r w:rsidRPr="007869E0">
              <w:rPr>
                <w:rFonts w:cstheme="minorHAnsi"/>
                <w:color w:val="000000"/>
                <w:sz w:val="24"/>
                <w:szCs w:val="24"/>
              </w:rPr>
              <w:t>2</w:t>
            </w:r>
          </w:p>
        </w:tc>
        <w:tc>
          <w:tcPr>
            <w:tcW w:w="7805" w:type="dxa"/>
            <w:tcBorders>
              <w:top w:val="single" w:sz="2" w:space="0" w:color="000000"/>
              <w:left w:val="single" w:sz="2" w:space="0" w:color="000000"/>
              <w:bottom w:val="single" w:sz="2" w:space="0" w:color="000000"/>
              <w:right w:val="single" w:sz="2" w:space="0" w:color="000000"/>
            </w:tcBorders>
          </w:tcPr>
          <w:p w14:paraId="6419E1E1" w14:textId="77777777" w:rsidR="00630C8C" w:rsidRPr="007869E0" w:rsidRDefault="00630C8C" w:rsidP="002D5F0E">
            <w:pPr>
              <w:ind w:left="24"/>
              <w:contextualSpacing/>
              <w:rPr>
                <w:rFonts w:cstheme="minorHAnsi"/>
                <w:color w:val="000000"/>
                <w:sz w:val="24"/>
                <w:szCs w:val="24"/>
              </w:rPr>
            </w:pPr>
            <w:r w:rsidRPr="007869E0">
              <w:rPr>
                <w:rFonts w:cstheme="minorHAnsi"/>
                <w:color w:val="000000"/>
                <w:sz w:val="24"/>
                <w:szCs w:val="24"/>
              </w:rPr>
              <w:t>Aggiornamento Carta dei servizi e relativa pubblicazione</w:t>
            </w:r>
          </w:p>
        </w:tc>
      </w:tr>
      <w:tr w:rsidR="00630C8C" w:rsidRPr="007869E0" w14:paraId="61B964F3" w14:textId="77777777" w:rsidTr="002D5F0E">
        <w:trPr>
          <w:trHeight w:val="840"/>
        </w:trPr>
        <w:tc>
          <w:tcPr>
            <w:tcW w:w="850" w:type="dxa"/>
            <w:tcBorders>
              <w:top w:val="single" w:sz="2" w:space="0" w:color="000000"/>
              <w:left w:val="single" w:sz="2" w:space="0" w:color="000000"/>
              <w:bottom w:val="single" w:sz="2" w:space="0" w:color="000000"/>
              <w:right w:val="single" w:sz="2" w:space="0" w:color="000000"/>
            </w:tcBorders>
          </w:tcPr>
          <w:p w14:paraId="7BD6694A" w14:textId="77777777" w:rsidR="00630C8C" w:rsidRPr="007869E0" w:rsidRDefault="00630C8C" w:rsidP="002D5F0E">
            <w:pPr>
              <w:ind w:left="235"/>
              <w:contextualSpacing/>
              <w:jc w:val="center"/>
              <w:rPr>
                <w:rFonts w:cstheme="minorHAnsi"/>
                <w:color w:val="000000"/>
                <w:sz w:val="24"/>
                <w:szCs w:val="24"/>
              </w:rPr>
            </w:pPr>
            <w:r w:rsidRPr="007869E0">
              <w:rPr>
                <w:rFonts w:cstheme="minorHAnsi"/>
                <w:color w:val="000000"/>
                <w:sz w:val="24"/>
                <w:szCs w:val="24"/>
              </w:rPr>
              <w:t>3</w:t>
            </w:r>
          </w:p>
        </w:tc>
        <w:tc>
          <w:tcPr>
            <w:tcW w:w="7805" w:type="dxa"/>
            <w:tcBorders>
              <w:top w:val="single" w:sz="2" w:space="0" w:color="000000"/>
              <w:left w:val="single" w:sz="2" w:space="0" w:color="000000"/>
              <w:bottom w:val="single" w:sz="2" w:space="0" w:color="000000"/>
              <w:right w:val="single" w:sz="2" w:space="0" w:color="000000"/>
            </w:tcBorders>
          </w:tcPr>
          <w:p w14:paraId="6B922C46" w14:textId="77777777" w:rsidR="00630C8C" w:rsidRPr="007869E0" w:rsidRDefault="00630C8C" w:rsidP="002D5F0E">
            <w:pPr>
              <w:ind w:firstLine="10"/>
              <w:contextualSpacing/>
              <w:jc w:val="both"/>
              <w:rPr>
                <w:rFonts w:cstheme="minorHAnsi"/>
                <w:color w:val="000000"/>
                <w:sz w:val="24"/>
                <w:szCs w:val="24"/>
              </w:rPr>
            </w:pPr>
            <w:r w:rsidRPr="007869E0">
              <w:rPr>
                <w:rFonts w:cstheme="minorHAnsi"/>
                <w:color w:val="000000"/>
                <w:sz w:val="24"/>
                <w:szCs w:val="24"/>
              </w:rPr>
              <w:t xml:space="preserve">Rilevazione automatica del livello di soddisfazione degli utenti per mettere meglio a fuoco i bisogni informativi degli stakeholders interni ed esterni </w:t>
            </w:r>
            <w:proofErr w:type="spellStart"/>
            <w:r w:rsidRPr="007869E0">
              <w:rPr>
                <w:rFonts w:cstheme="minorHAnsi"/>
                <w:color w:val="000000"/>
                <w:sz w:val="24"/>
                <w:szCs w:val="24"/>
              </w:rPr>
              <w:t>all</w:t>
            </w:r>
            <w:proofErr w:type="spellEnd"/>
            <w:r w:rsidRPr="007869E0">
              <w:rPr>
                <w:rFonts w:cstheme="minorHAnsi"/>
                <w:color w:val="000000"/>
                <w:sz w:val="24"/>
                <w:szCs w:val="24"/>
              </w:rPr>
              <w:t xml:space="preserve"> ' amministrazione</w:t>
            </w:r>
          </w:p>
        </w:tc>
      </w:tr>
      <w:tr w:rsidR="00630C8C" w:rsidRPr="007869E0" w14:paraId="5E591DB1" w14:textId="77777777" w:rsidTr="002D5F0E">
        <w:trPr>
          <w:trHeight w:val="283"/>
        </w:trPr>
        <w:tc>
          <w:tcPr>
            <w:tcW w:w="850" w:type="dxa"/>
            <w:tcBorders>
              <w:top w:val="single" w:sz="2" w:space="0" w:color="000000"/>
              <w:left w:val="single" w:sz="2" w:space="0" w:color="000000"/>
              <w:bottom w:val="single" w:sz="2" w:space="0" w:color="000000"/>
              <w:right w:val="single" w:sz="2" w:space="0" w:color="000000"/>
            </w:tcBorders>
          </w:tcPr>
          <w:p w14:paraId="2062B14B" w14:textId="77777777" w:rsidR="00630C8C" w:rsidRPr="007869E0" w:rsidRDefault="00630C8C" w:rsidP="002D5F0E">
            <w:pPr>
              <w:ind w:left="235"/>
              <w:contextualSpacing/>
              <w:jc w:val="center"/>
              <w:rPr>
                <w:rFonts w:cstheme="minorHAnsi"/>
                <w:color w:val="000000"/>
                <w:sz w:val="24"/>
                <w:szCs w:val="24"/>
              </w:rPr>
            </w:pPr>
            <w:r w:rsidRPr="007869E0">
              <w:rPr>
                <w:rFonts w:cstheme="minorHAnsi"/>
                <w:color w:val="000000"/>
                <w:sz w:val="24"/>
                <w:szCs w:val="24"/>
              </w:rPr>
              <w:t>4</w:t>
            </w:r>
          </w:p>
        </w:tc>
        <w:tc>
          <w:tcPr>
            <w:tcW w:w="7805" w:type="dxa"/>
            <w:tcBorders>
              <w:top w:val="single" w:sz="2" w:space="0" w:color="000000"/>
              <w:left w:val="single" w:sz="2" w:space="0" w:color="000000"/>
              <w:bottom w:val="single" w:sz="2" w:space="0" w:color="000000"/>
              <w:right w:val="single" w:sz="2" w:space="0" w:color="000000"/>
            </w:tcBorders>
          </w:tcPr>
          <w:p w14:paraId="05385D1F" w14:textId="77777777" w:rsidR="00630C8C" w:rsidRPr="007869E0" w:rsidRDefault="00630C8C" w:rsidP="002D5F0E">
            <w:pPr>
              <w:contextualSpacing/>
              <w:rPr>
                <w:rFonts w:cstheme="minorHAnsi"/>
                <w:color w:val="000000"/>
                <w:sz w:val="24"/>
                <w:szCs w:val="24"/>
              </w:rPr>
            </w:pPr>
            <w:r w:rsidRPr="007869E0">
              <w:rPr>
                <w:rFonts w:cstheme="minorHAnsi"/>
                <w:color w:val="000000"/>
                <w:sz w:val="24"/>
                <w:szCs w:val="24"/>
              </w:rPr>
              <w:t>Organizzazione delle Giornate della trasparenza.</w:t>
            </w:r>
          </w:p>
        </w:tc>
      </w:tr>
      <w:tr w:rsidR="00630C8C" w:rsidRPr="007869E0" w14:paraId="48F4A158" w14:textId="77777777" w:rsidTr="002D5F0E">
        <w:trPr>
          <w:trHeight w:val="565"/>
        </w:trPr>
        <w:tc>
          <w:tcPr>
            <w:tcW w:w="850" w:type="dxa"/>
            <w:tcBorders>
              <w:top w:val="single" w:sz="2" w:space="0" w:color="000000"/>
              <w:left w:val="single" w:sz="2" w:space="0" w:color="000000"/>
              <w:bottom w:val="single" w:sz="2" w:space="0" w:color="000000"/>
              <w:right w:val="single" w:sz="2" w:space="0" w:color="000000"/>
            </w:tcBorders>
          </w:tcPr>
          <w:p w14:paraId="1BD4E851" w14:textId="77777777" w:rsidR="00630C8C" w:rsidRPr="007869E0" w:rsidRDefault="00630C8C" w:rsidP="002D5F0E">
            <w:pPr>
              <w:ind w:left="226"/>
              <w:contextualSpacing/>
              <w:jc w:val="center"/>
              <w:rPr>
                <w:rFonts w:cstheme="minorHAnsi"/>
                <w:color w:val="000000"/>
                <w:sz w:val="24"/>
                <w:szCs w:val="24"/>
              </w:rPr>
            </w:pPr>
            <w:r w:rsidRPr="007869E0">
              <w:rPr>
                <w:rFonts w:cstheme="minorHAnsi"/>
                <w:color w:val="000000"/>
                <w:sz w:val="24"/>
                <w:szCs w:val="24"/>
              </w:rPr>
              <w:t>5</w:t>
            </w:r>
          </w:p>
        </w:tc>
        <w:tc>
          <w:tcPr>
            <w:tcW w:w="7805" w:type="dxa"/>
            <w:tcBorders>
              <w:top w:val="single" w:sz="2" w:space="0" w:color="000000"/>
              <w:left w:val="single" w:sz="2" w:space="0" w:color="000000"/>
              <w:bottom w:val="single" w:sz="2" w:space="0" w:color="000000"/>
              <w:right w:val="single" w:sz="2" w:space="0" w:color="000000"/>
            </w:tcBorders>
          </w:tcPr>
          <w:p w14:paraId="51E13D2C" w14:textId="77777777" w:rsidR="00630C8C" w:rsidRPr="007869E0" w:rsidRDefault="00630C8C" w:rsidP="002D5F0E">
            <w:pPr>
              <w:ind w:left="5"/>
              <w:contextualSpacing/>
              <w:rPr>
                <w:rFonts w:cstheme="minorHAnsi"/>
                <w:color w:val="000000"/>
                <w:sz w:val="24"/>
                <w:szCs w:val="24"/>
              </w:rPr>
            </w:pPr>
            <w:r w:rsidRPr="007869E0">
              <w:rPr>
                <w:rFonts w:cstheme="minorHAnsi"/>
                <w:color w:val="000000"/>
                <w:sz w:val="24"/>
                <w:szCs w:val="24"/>
              </w:rPr>
              <w:t>Formazione specifica del personale coinvolto nel processo di lavoro</w:t>
            </w:r>
          </w:p>
        </w:tc>
      </w:tr>
    </w:tbl>
    <w:p w14:paraId="6BDE7712" w14:textId="77777777" w:rsidR="00630C8C" w:rsidRPr="007869E0" w:rsidRDefault="00630C8C" w:rsidP="00630C8C">
      <w:pPr>
        <w:spacing w:after="4" w:line="251" w:lineRule="auto"/>
        <w:ind w:firstLine="4"/>
        <w:jc w:val="both"/>
        <w:rPr>
          <w:rFonts w:eastAsia="Times New Roman" w:cstheme="minorHAnsi"/>
          <w:color w:val="000000"/>
          <w:sz w:val="24"/>
          <w:szCs w:val="24"/>
          <w:lang w:eastAsia="it-IT"/>
        </w:rPr>
      </w:pPr>
    </w:p>
    <w:p w14:paraId="508AE007" w14:textId="77777777" w:rsidR="00630C8C" w:rsidRPr="007869E0" w:rsidRDefault="00630C8C" w:rsidP="00630C8C">
      <w:pPr>
        <w:spacing w:after="27"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Gli indicatori e i target degli obiettivi operativi sono definiti nella seguente tabella:</w:t>
      </w:r>
    </w:p>
    <w:tbl>
      <w:tblPr>
        <w:tblStyle w:val="TableGrid"/>
        <w:tblW w:w="8592" w:type="dxa"/>
        <w:tblInd w:w="757" w:type="dxa"/>
        <w:tblCellMar>
          <w:top w:w="29" w:type="dxa"/>
          <w:left w:w="58" w:type="dxa"/>
          <w:right w:w="46" w:type="dxa"/>
        </w:tblCellMar>
        <w:tblLook w:val="04A0" w:firstRow="1" w:lastRow="0" w:firstColumn="1" w:lastColumn="0" w:noHBand="0" w:noVBand="1"/>
      </w:tblPr>
      <w:tblGrid>
        <w:gridCol w:w="789"/>
        <w:gridCol w:w="3960"/>
        <w:gridCol w:w="1925"/>
        <w:gridCol w:w="1918"/>
      </w:tblGrid>
      <w:tr w:rsidR="00630C8C" w:rsidRPr="007869E0" w14:paraId="72ACFB5A" w14:textId="77777777" w:rsidTr="002D5F0E">
        <w:trPr>
          <w:trHeight w:val="979"/>
        </w:trPr>
        <w:tc>
          <w:tcPr>
            <w:tcW w:w="8592" w:type="dxa"/>
            <w:gridSpan w:val="4"/>
            <w:tcBorders>
              <w:top w:val="single" w:sz="2" w:space="0" w:color="000000"/>
              <w:left w:val="single" w:sz="2" w:space="0" w:color="000000"/>
              <w:bottom w:val="single" w:sz="2" w:space="0" w:color="000000"/>
              <w:right w:val="single" w:sz="2" w:space="0" w:color="000000"/>
            </w:tcBorders>
          </w:tcPr>
          <w:p w14:paraId="7AC15B5C" w14:textId="77777777" w:rsidR="00630C8C" w:rsidRPr="007869E0" w:rsidRDefault="00630C8C" w:rsidP="002D5F0E">
            <w:pPr>
              <w:ind w:left="64"/>
              <w:contextualSpacing/>
              <w:rPr>
                <w:rFonts w:cstheme="minorHAnsi"/>
                <w:color w:val="000000"/>
                <w:sz w:val="24"/>
                <w:szCs w:val="24"/>
              </w:rPr>
            </w:pPr>
            <w:r w:rsidRPr="007869E0">
              <w:rPr>
                <w:rFonts w:cstheme="minorHAnsi"/>
                <w:color w:val="000000"/>
                <w:sz w:val="24"/>
                <w:szCs w:val="24"/>
              </w:rPr>
              <w:t>Obiettivo strategico</w:t>
            </w:r>
          </w:p>
          <w:p w14:paraId="66DACB0F" w14:textId="77777777" w:rsidR="00630C8C" w:rsidRPr="007869E0" w:rsidRDefault="00630C8C" w:rsidP="002D5F0E">
            <w:pPr>
              <w:ind w:left="59"/>
              <w:contextualSpacing/>
              <w:jc w:val="both"/>
              <w:rPr>
                <w:rFonts w:cstheme="minorHAnsi"/>
                <w:color w:val="000000"/>
                <w:sz w:val="24"/>
                <w:szCs w:val="24"/>
              </w:rPr>
            </w:pPr>
            <w:r w:rsidRPr="007869E0">
              <w:rPr>
                <w:rFonts w:cstheme="minorHAnsi"/>
                <w:color w:val="000000"/>
                <w:sz w:val="24"/>
                <w:szCs w:val="24"/>
              </w:rPr>
              <w:t>Garantire la trasparenza, intesa come accessibilità totale delle informazioni relative all'organizzazione e all'attività dell'Ente, assicurando gli obblighi di pubblicazione in conformità alle specifiche tecniche di cui all'allegato A) del D. Lgs. n. 33/2013 e la qualità delle informazioni, promuovendo maggiori livelli di trasparenza ove possibile.</w:t>
            </w:r>
          </w:p>
        </w:tc>
      </w:tr>
      <w:tr w:rsidR="00630C8C" w:rsidRPr="007869E0" w14:paraId="610DA3C1" w14:textId="77777777" w:rsidTr="002D5F0E">
        <w:trPr>
          <w:trHeight w:val="221"/>
        </w:trPr>
        <w:tc>
          <w:tcPr>
            <w:tcW w:w="4749" w:type="dxa"/>
            <w:gridSpan w:val="2"/>
            <w:tcBorders>
              <w:top w:val="single" w:sz="2" w:space="0" w:color="000000"/>
              <w:left w:val="single" w:sz="2" w:space="0" w:color="000000"/>
              <w:bottom w:val="single" w:sz="2" w:space="0" w:color="000000"/>
              <w:right w:val="single" w:sz="2" w:space="0" w:color="000000"/>
            </w:tcBorders>
          </w:tcPr>
          <w:p w14:paraId="7133A407" w14:textId="77777777" w:rsidR="00630C8C" w:rsidRPr="007869E0" w:rsidRDefault="00630C8C" w:rsidP="002D5F0E">
            <w:pPr>
              <w:ind w:left="64"/>
              <w:contextualSpacing/>
              <w:rPr>
                <w:rFonts w:cstheme="minorHAnsi"/>
                <w:color w:val="000000"/>
                <w:sz w:val="24"/>
                <w:szCs w:val="24"/>
              </w:rPr>
            </w:pPr>
            <w:r w:rsidRPr="007869E0">
              <w:rPr>
                <w:rFonts w:cstheme="minorHAnsi"/>
                <w:color w:val="000000"/>
                <w:sz w:val="24"/>
                <w:szCs w:val="24"/>
              </w:rPr>
              <w:t>Obiettivi operativi</w:t>
            </w:r>
          </w:p>
        </w:tc>
        <w:tc>
          <w:tcPr>
            <w:tcW w:w="3843" w:type="dxa"/>
            <w:gridSpan w:val="2"/>
            <w:tcBorders>
              <w:top w:val="single" w:sz="2" w:space="0" w:color="000000"/>
              <w:left w:val="single" w:sz="2" w:space="0" w:color="000000"/>
              <w:bottom w:val="single" w:sz="2" w:space="0" w:color="000000"/>
              <w:right w:val="single" w:sz="2" w:space="0" w:color="000000"/>
            </w:tcBorders>
          </w:tcPr>
          <w:p w14:paraId="652895F4" w14:textId="77777777" w:rsidR="00630C8C" w:rsidRPr="007869E0" w:rsidRDefault="00630C8C" w:rsidP="002D5F0E">
            <w:pPr>
              <w:ind w:left="38"/>
              <w:contextualSpacing/>
              <w:rPr>
                <w:rFonts w:cstheme="minorHAnsi"/>
                <w:color w:val="000000"/>
                <w:sz w:val="24"/>
                <w:szCs w:val="24"/>
              </w:rPr>
            </w:pPr>
            <w:r w:rsidRPr="007869E0">
              <w:rPr>
                <w:rFonts w:cstheme="minorHAnsi"/>
                <w:color w:val="000000"/>
                <w:sz w:val="24"/>
                <w:szCs w:val="24"/>
              </w:rPr>
              <w:t>Indicatori e target</w:t>
            </w:r>
          </w:p>
        </w:tc>
      </w:tr>
      <w:tr w:rsidR="00630C8C" w:rsidRPr="007869E0" w14:paraId="535B1790" w14:textId="77777777" w:rsidTr="002D5F0E">
        <w:trPr>
          <w:trHeight w:val="233"/>
        </w:trPr>
        <w:tc>
          <w:tcPr>
            <w:tcW w:w="789" w:type="dxa"/>
            <w:vMerge w:val="restart"/>
            <w:tcBorders>
              <w:top w:val="single" w:sz="2" w:space="0" w:color="000000"/>
              <w:left w:val="single" w:sz="2" w:space="0" w:color="000000"/>
              <w:bottom w:val="single" w:sz="2" w:space="0" w:color="000000"/>
              <w:right w:val="single" w:sz="2" w:space="0" w:color="000000"/>
            </w:tcBorders>
          </w:tcPr>
          <w:p w14:paraId="63501574" w14:textId="77777777" w:rsidR="00630C8C" w:rsidRPr="007869E0" w:rsidRDefault="00630C8C" w:rsidP="002D5F0E">
            <w:pPr>
              <w:ind w:left="254"/>
              <w:contextualSpacing/>
              <w:jc w:val="center"/>
              <w:rPr>
                <w:rFonts w:cstheme="minorHAnsi"/>
                <w:color w:val="000000"/>
                <w:sz w:val="24"/>
                <w:szCs w:val="24"/>
              </w:rPr>
            </w:pPr>
            <w:r w:rsidRPr="007869E0">
              <w:rPr>
                <w:rFonts w:cstheme="minorHAnsi"/>
                <w:color w:val="000000"/>
                <w:sz w:val="24"/>
                <w:szCs w:val="24"/>
              </w:rPr>
              <w:t>1</w:t>
            </w:r>
          </w:p>
        </w:tc>
        <w:tc>
          <w:tcPr>
            <w:tcW w:w="3960" w:type="dxa"/>
            <w:vMerge w:val="restart"/>
            <w:tcBorders>
              <w:top w:val="single" w:sz="2" w:space="0" w:color="000000"/>
              <w:left w:val="single" w:sz="2" w:space="0" w:color="000000"/>
              <w:bottom w:val="single" w:sz="2" w:space="0" w:color="000000"/>
              <w:right w:val="single" w:sz="2" w:space="0" w:color="000000"/>
            </w:tcBorders>
          </w:tcPr>
          <w:p w14:paraId="1253E407" w14:textId="77777777" w:rsidR="00630C8C" w:rsidRPr="007869E0" w:rsidRDefault="00630C8C" w:rsidP="002D5F0E">
            <w:pPr>
              <w:ind w:left="62" w:firstLine="5"/>
              <w:contextualSpacing/>
              <w:jc w:val="both"/>
              <w:rPr>
                <w:rFonts w:cstheme="minorHAnsi"/>
                <w:color w:val="000000"/>
                <w:sz w:val="24"/>
                <w:szCs w:val="24"/>
              </w:rPr>
            </w:pPr>
            <w:r w:rsidRPr="007869E0">
              <w:rPr>
                <w:rFonts w:cstheme="minorHAnsi"/>
                <w:color w:val="000000"/>
                <w:sz w:val="24"/>
                <w:szCs w:val="24"/>
              </w:rPr>
              <w:t>Pubblicazione del Programma per la Trasparenza sul sito web</w:t>
            </w:r>
          </w:p>
        </w:tc>
        <w:tc>
          <w:tcPr>
            <w:tcW w:w="1925" w:type="dxa"/>
            <w:tcBorders>
              <w:top w:val="single" w:sz="2" w:space="0" w:color="000000"/>
              <w:left w:val="single" w:sz="2" w:space="0" w:color="000000"/>
              <w:bottom w:val="single" w:sz="2" w:space="0" w:color="000000"/>
              <w:right w:val="single" w:sz="2" w:space="0" w:color="000000"/>
            </w:tcBorders>
          </w:tcPr>
          <w:p w14:paraId="375F8EB3" w14:textId="77777777" w:rsidR="00630C8C" w:rsidRPr="007869E0" w:rsidRDefault="00630C8C" w:rsidP="002D5F0E">
            <w:pPr>
              <w:ind w:left="125"/>
              <w:contextualSpacing/>
              <w:rPr>
                <w:rFonts w:cstheme="minorHAnsi"/>
                <w:color w:val="000000"/>
                <w:sz w:val="24"/>
                <w:szCs w:val="24"/>
              </w:rPr>
            </w:pPr>
            <w:r w:rsidRPr="007869E0">
              <w:rPr>
                <w:rFonts w:cstheme="minorHAnsi"/>
                <w:color w:val="000000"/>
                <w:sz w:val="24"/>
                <w:szCs w:val="24"/>
              </w:rPr>
              <w:t>Indicatori</w:t>
            </w:r>
          </w:p>
        </w:tc>
        <w:tc>
          <w:tcPr>
            <w:tcW w:w="1918" w:type="dxa"/>
            <w:tcBorders>
              <w:top w:val="single" w:sz="2" w:space="0" w:color="000000"/>
              <w:left w:val="single" w:sz="2" w:space="0" w:color="000000"/>
              <w:bottom w:val="single" w:sz="2" w:space="0" w:color="000000"/>
              <w:right w:val="single" w:sz="2" w:space="0" w:color="000000"/>
            </w:tcBorders>
          </w:tcPr>
          <w:p w14:paraId="67F23EAB" w14:textId="77777777" w:rsidR="00630C8C" w:rsidRPr="007869E0" w:rsidRDefault="00630C8C" w:rsidP="002D5F0E">
            <w:pPr>
              <w:ind w:left="62"/>
              <w:contextualSpacing/>
              <w:rPr>
                <w:rFonts w:cstheme="minorHAnsi"/>
                <w:color w:val="000000"/>
                <w:sz w:val="24"/>
                <w:szCs w:val="24"/>
              </w:rPr>
            </w:pPr>
            <w:r w:rsidRPr="007869E0">
              <w:rPr>
                <w:rFonts w:cstheme="minorHAnsi"/>
                <w:color w:val="000000"/>
                <w:sz w:val="24"/>
                <w:szCs w:val="24"/>
              </w:rPr>
              <w:t>target</w:t>
            </w:r>
          </w:p>
        </w:tc>
      </w:tr>
      <w:tr w:rsidR="00630C8C" w:rsidRPr="007869E0" w14:paraId="05FFED50" w14:textId="77777777" w:rsidTr="002D5F0E">
        <w:trPr>
          <w:trHeight w:val="842"/>
        </w:trPr>
        <w:tc>
          <w:tcPr>
            <w:tcW w:w="0" w:type="auto"/>
            <w:vMerge/>
            <w:tcBorders>
              <w:top w:val="nil"/>
              <w:left w:val="single" w:sz="2" w:space="0" w:color="000000"/>
              <w:bottom w:val="single" w:sz="2" w:space="0" w:color="000000"/>
              <w:right w:val="single" w:sz="2" w:space="0" w:color="000000"/>
            </w:tcBorders>
          </w:tcPr>
          <w:p w14:paraId="68A3C94D" w14:textId="77777777" w:rsidR="00630C8C" w:rsidRPr="007869E0" w:rsidRDefault="00630C8C" w:rsidP="002D5F0E">
            <w:pPr>
              <w:contextualSpacing/>
              <w:rPr>
                <w:rFonts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6E6E6E94" w14:textId="77777777" w:rsidR="00630C8C" w:rsidRPr="007869E0" w:rsidRDefault="00630C8C" w:rsidP="002D5F0E">
            <w:pPr>
              <w:contextualSpacing/>
              <w:rPr>
                <w:rFonts w:cstheme="minorHAnsi"/>
                <w:color w:val="000000"/>
                <w:sz w:val="24"/>
                <w:szCs w:val="24"/>
              </w:rPr>
            </w:pPr>
          </w:p>
        </w:tc>
        <w:tc>
          <w:tcPr>
            <w:tcW w:w="1925" w:type="dxa"/>
            <w:tcBorders>
              <w:top w:val="single" w:sz="2" w:space="0" w:color="000000"/>
              <w:left w:val="single" w:sz="2" w:space="0" w:color="000000"/>
              <w:bottom w:val="single" w:sz="2" w:space="0" w:color="000000"/>
              <w:right w:val="single" w:sz="2" w:space="0" w:color="000000"/>
            </w:tcBorders>
          </w:tcPr>
          <w:p w14:paraId="1D951B47" w14:textId="77777777" w:rsidR="00630C8C" w:rsidRPr="007869E0" w:rsidRDefault="00630C8C" w:rsidP="002D5F0E">
            <w:pPr>
              <w:ind w:left="51"/>
              <w:contextualSpacing/>
              <w:jc w:val="both"/>
              <w:rPr>
                <w:rFonts w:cstheme="minorHAnsi"/>
                <w:color w:val="000000"/>
                <w:sz w:val="24"/>
                <w:szCs w:val="24"/>
              </w:rPr>
            </w:pPr>
            <w:r w:rsidRPr="007869E0">
              <w:rPr>
                <w:rFonts w:cstheme="minorHAnsi"/>
                <w:color w:val="000000"/>
                <w:sz w:val="24"/>
                <w:szCs w:val="24"/>
              </w:rPr>
              <w:t>Sito Web Sezione</w:t>
            </w:r>
          </w:p>
          <w:p w14:paraId="7C4441D7" w14:textId="77777777" w:rsidR="00630C8C" w:rsidRPr="007869E0" w:rsidRDefault="00630C8C" w:rsidP="002D5F0E">
            <w:pPr>
              <w:ind w:left="110"/>
              <w:contextualSpacing/>
              <w:rPr>
                <w:rFonts w:cstheme="minorHAnsi"/>
                <w:color w:val="000000"/>
                <w:sz w:val="24"/>
                <w:szCs w:val="24"/>
              </w:rPr>
            </w:pPr>
            <w:r w:rsidRPr="007869E0">
              <w:rPr>
                <w:rFonts w:cstheme="minorHAnsi"/>
                <w:color w:val="000000"/>
                <w:sz w:val="24"/>
                <w:szCs w:val="24"/>
              </w:rPr>
              <w:t>Amministrazione</w:t>
            </w:r>
          </w:p>
          <w:p w14:paraId="619EC725" w14:textId="77777777" w:rsidR="00630C8C" w:rsidRPr="007869E0" w:rsidRDefault="00630C8C" w:rsidP="002D5F0E">
            <w:pPr>
              <w:ind w:left="110"/>
              <w:contextualSpacing/>
              <w:rPr>
                <w:rFonts w:cstheme="minorHAnsi"/>
                <w:color w:val="000000"/>
                <w:sz w:val="24"/>
                <w:szCs w:val="24"/>
              </w:rPr>
            </w:pPr>
            <w:r w:rsidRPr="007869E0">
              <w:rPr>
                <w:rFonts w:cstheme="minorHAnsi"/>
                <w:color w:val="000000"/>
                <w:sz w:val="24"/>
                <w:szCs w:val="24"/>
              </w:rPr>
              <w:t>Trasparente</w:t>
            </w:r>
          </w:p>
        </w:tc>
        <w:tc>
          <w:tcPr>
            <w:tcW w:w="1918" w:type="dxa"/>
            <w:tcBorders>
              <w:top w:val="single" w:sz="2" w:space="0" w:color="000000"/>
              <w:left w:val="single" w:sz="2" w:space="0" w:color="000000"/>
              <w:bottom w:val="single" w:sz="2" w:space="0" w:color="000000"/>
              <w:right w:val="single" w:sz="2" w:space="0" w:color="000000"/>
            </w:tcBorders>
          </w:tcPr>
          <w:p w14:paraId="234AC1F7" w14:textId="77777777" w:rsidR="00630C8C" w:rsidRPr="007869E0" w:rsidRDefault="00630C8C" w:rsidP="002D5F0E">
            <w:pPr>
              <w:ind w:left="58" w:right="336" w:firstLine="10"/>
              <w:contextualSpacing/>
              <w:jc w:val="both"/>
              <w:rPr>
                <w:rFonts w:cstheme="minorHAnsi"/>
                <w:color w:val="000000"/>
                <w:sz w:val="24"/>
                <w:szCs w:val="24"/>
              </w:rPr>
            </w:pPr>
            <w:r w:rsidRPr="007869E0">
              <w:rPr>
                <w:rFonts w:cstheme="minorHAnsi"/>
                <w:color w:val="000000"/>
                <w:sz w:val="24"/>
                <w:szCs w:val="24"/>
              </w:rPr>
              <w:t>Entro il 31 gennaio di ogni anno</w:t>
            </w:r>
          </w:p>
        </w:tc>
      </w:tr>
      <w:tr w:rsidR="00630C8C" w:rsidRPr="007869E0" w14:paraId="39E1E3BB" w14:textId="77777777" w:rsidTr="002D5F0E">
        <w:trPr>
          <w:trHeight w:val="235"/>
        </w:trPr>
        <w:tc>
          <w:tcPr>
            <w:tcW w:w="789" w:type="dxa"/>
            <w:vMerge w:val="restart"/>
            <w:tcBorders>
              <w:top w:val="single" w:sz="2" w:space="0" w:color="000000"/>
              <w:left w:val="single" w:sz="2" w:space="0" w:color="000000"/>
              <w:bottom w:val="single" w:sz="2" w:space="0" w:color="000000"/>
              <w:right w:val="single" w:sz="2" w:space="0" w:color="000000"/>
            </w:tcBorders>
          </w:tcPr>
          <w:p w14:paraId="463FBB9A" w14:textId="77777777" w:rsidR="00630C8C" w:rsidRPr="007869E0" w:rsidRDefault="00630C8C" w:rsidP="002D5F0E">
            <w:pPr>
              <w:ind w:left="245"/>
              <w:contextualSpacing/>
              <w:jc w:val="center"/>
              <w:rPr>
                <w:rFonts w:cstheme="minorHAnsi"/>
                <w:color w:val="000000"/>
                <w:sz w:val="24"/>
                <w:szCs w:val="24"/>
              </w:rPr>
            </w:pPr>
            <w:r w:rsidRPr="007869E0">
              <w:rPr>
                <w:rFonts w:cstheme="minorHAnsi"/>
                <w:color w:val="000000"/>
                <w:sz w:val="24"/>
                <w:szCs w:val="24"/>
              </w:rPr>
              <w:t>2</w:t>
            </w:r>
          </w:p>
        </w:tc>
        <w:tc>
          <w:tcPr>
            <w:tcW w:w="3960" w:type="dxa"/>
            <w:vMerge w:val="restart"/>
            <w:tcBorders>
              <w:top w:val="single" w:sz="2" w:space="0" w:color="000000"/>
              <w:left w:val="single" w:sz="2" w:space="0" w:color="000000"/>
              <w:bottom w:val="single" w:sz="2" w:space="0" w:color="000000"/>
              <w:right w:val="single" w:sz="2" w:space="0" w:color="000000"/>
            </w:tcBorders>
          </w:tcPr>
          <w:p w14:paraId="160CDCDD" w14:textId="77777777" w:rsidR="00630C8C" w:rsidRPr="007869E0" w:rsidRDefault="00630C8C" w:rsidP="002D5F0E">
            <w:pPr>
              <w:contextualSpacing/>
              <w:rPr>
                <w:rFonts w:cstheme="minorHAnsi"/>
                <w:color w:val="000000"/>
                <w:sz w:val="24"/>
                <w:szCs w:val="24"/>
              </w:rPr>
            </w:pPr>
            <w:r w:rsidRPr="007869E0">
              <w:rPr>
                <w:rFonts w:cstheme="minorHAnsi"/>
                <w:color w:val="000000"/>
                <w:sz w:val="24"/>
                <w:szCs w:val="24"/>
              </w:rPr>
              <w:t>Carta dei servizi</w:t>
            </w:r>
          </w:p>
        </w:tc>
        <w:tc>
          <w:tcPr>
            <w:tcW w:w="1925" w:type="dxa"/>
            <w:tcBorders>
              <w:top w:val="single" w:sz="2" w:space="0" w:color="000000"/>
              <w:left w:val="single" w:sz="2" w:space="0" w:color="000000"/>
              <w:bottom w:val="single" w:sz="2" w:space="0" w:color="000000"/>
              <w:right w:val="single" w:sz="2" w:space="0" w:color="000000"/>
            </w:tcBorders>
          </w:tcPr>
          <w:p w14:paraId="0681BC91" w14:textId="77777777" w:rsidR="00630C8C" w:rsidRPr="007869E0" w:rsidRDefault="00630C8C" w:rsidP="002D5F0E">
            <w:pPr>
              <w:ind w:left="120"/>
              <w:contextualSpacing/>
              <w:rPr>
                <w:rFonts w:cstheme="minorHAnsi"/>
                <w:color w:val="000000"/>
                <w:sz w:val="24"/>
                <w:szCs w:val="24"/>
              </w:rPr>
            </w:pPr>
            <w:r w:rsidRPr="007869E0">
              <w:rPr>
                <w:rFonts w:cstheme="minorHAnsi"/>
                <w:color w:val="000000"/>
                <w:sz w:val="24"/>
                <w:szCs w:val="24"/>
              </w:rPr>
              <w:t>Indicatori</w:t>
            </w:r>
          </w:p>
        </w:tc>
        <w:tc>
          <w:tcPr>
            <w:tcW w:w="1918" w:type="dxa"/>
            <w:tcBorders>
              <w:top w:val="single" w:sz="2" w:space="0" w:color="000000"/>
              <w:left w:val="single" w:sz="2" w:space="0" w:color="000000"/>
              <w:bottom w:val="single" w:sz="2" w:space="0" w:color="000000"/>
              <w:right w:val="single" w:sz="2" w:space="0" w:color="000000"/>
            </w:tcBorders>
          </w:tcPr>
          <w:p w14:paraId="3A2BB595" w14:textId="77777777" w:rsidR="00630C8C" w:rsidRPr="007869E0" w:rsidRDefault="00630C8C" w:rsidP="002D5F0E">
            <w:pPr>
              <w:ind w:left="58"/>
              <w:contextualSpacing/>
              <w:rPr>
                <w:rFonts w:cstheme="minorHAnsi"/>
                <w:color w:val="000000"/>
                <w:sz w:val="24"/>
                <w:szCs w:val="24"/>
              </w:rPr>
            </w:pPr>
            <w:r w:rsidRPr="007869E0">
              <w:rPr>
                <w:rFonts w:cstheme="minorHAnsi"/>
                <w:color w:val="000000"/>
                <w:sz w:val="24"/>
                <w:szCs w:val="24"/>
              </w:rPr>
              <w:t>target</w:t>
            </w:r>
          </w:p>
        </w:tc>
      </w:tr>
      <w:tr w:rsidR="00630C8C" w:rsidRPr="007869E0" w14:paraId="57A91CA2" w14:textId="77777777" w:rsidTr="002D5F0E">
        <w:trPr>
          <w:trHeight w:val="427"/>
        </w:trPr>
        <w:tc>
          <w:tcPr>
            <w:tcW w:w="0" w:type="auto"/>
            <w:vMerge/>
            <w:tcBorders>
              <w:top w:val="nil"/>
              <w:left w:val="single" w:sz="2" w:space="0" w:color="000000"/>
              <w:bottom w:val="nil"/>
              <w:right w:val="single" w:sz="2" w:space="0" w:color="000000"/>
            </w:tcBorders>
          </w:tcPr>
          <w:p w14:paraId="29EA452B" w14:textId="77777777" w:rsidR="00630C8C" w:rsidRPr="007869E0" w:rsidRDefault="00630C8C" w:rsidP="002D5F0E">
            <w:pPr>
              <w:contextualSpacing/>
              <w:rPr>
                <w:rFonts w:cstheme="minorHAnsi"/>
                <w:color w:val="000000"/>
                <w:sz w:val="24"/>
                <w:szCs w:val="24"/>
              </w:rPr>
            </w:pPr>
          </w:p>
        </w:tc>
        <w:tc>
          <w:tcPr>
            <w:tcW w:w="0" w:type="auto"/>
            <w:vMerge/>
            <w:tcBorders>
              <w:top w:val="nil"/>
              <w:left w:val="single" w:sz="2" w:space="0" w:color="000000"/>
              <w:bottom w:val="nil"/>
              <w:right w:val="single" w:sz="2" w:space="0" w:color="000000"/>
            </w:tcBorders>
          </w:tcPr>
          <w:p w14:paraId="1B6C39FF" w14:textId="77777777" w:rsidR="00630C8C" w:rsidRPr="007869E0" w:rsidRDefault="00630C8C" w:rsidP="002D5F0E">
            <w:pPr>
              <w:contextualSpacing/>
              <w:rPr>
                <w:rFonts w:cstheme="minorHAnsi"/>
                <w:color w:val="000000"/>
                <w:sz w:val="24"/>
                <w:szCs w:val="24"/>
              </w:rPr>
            </w:pPr>
          </w:p>
        </w:tc>
        <w:tc>
          <w:tcPr>
            <w:tcW w:w="1925" w:type="dxa"/>
            <w:tcBorders>
              <w:top w:val="single" w:sz="2" w:space="0" w:color="000000"/>
              <w:left w:val="single" w:sz="2" w:space="0" w:color="000000"/>
              <w:bottom w:val="single" w:sz="2" w:space="0" w:color="000000"/>
              <w:right w:val="single" w:sz="2" w:space="0" w:color="000000"/>
            </w:tcBorders>
          </w:tcPr>
          <w:p w14:paraId="21F9A808" w14:textId="77777777" w:rsidR="00630C8C" w:rsidRPr="007869E0" w:rsidRDefault="00630C8C" w:rsidP="002D5F0E">
            <w:pPr>
              <w:ind w:left="110"/>
              <w:contextualSpacing/>
              <w:jc w:val="both"/>
              <w:rPr>
                <w:rFonts w:cstheme="minorHAnsi"/>
                <w:color w:val="000000"/>
                <w:sz w:val="24"/>
                <w:szCs w:val="24"/>
              </w:rPr>
            </w:pPr>
            <w:r w:rsidRPr="007869E0">
              <w:rPr>
                <w:rFonts w:cstheme="minorHAnsi"/>
                <w:color w:val="000000"/>
                <w:sz w:val="24"/>
                <w:szCs w:val="24"/>
              </w:rPr>
              <w:t>Adozione delibera di adeguamento</w:t>
            </w:r>
          </w:p>
        </w:tc>
        <w:tc>
          <w:tcPr>
            <w:tcW w:w="1918" w:type="dxa"/>
            <w:tcBorders>
              <w:top w:val="single" w:sz="2" w:space="0" w:color="000000"/>
              <w:left w:val="single" w:sz="2" w:space="0" w:color="000000"/>
              <w:bottom w:val="single" w:sz="2" w:space="0" w:color="000000"/>
              <w:right w:val="single" w:sz="2" w:space="0" w:color="000000"/>
            </w:tcBorders>
          </w:tcPr>
          <w:p w14:paraId="01AFFDD2" w14:textId="77777777" w:rsidR="00630C8C" w:rsidRPr="007869E0" w:rsidRDefault="00630C8C" w:rsidP="002D5F0E">
            <w:pPr>
              <w:ind w:left="62"/>
              <w:contextualSpacing/>
              <w:rPr>
                <w:rFonts w:cstheme="minorHAnsi"/>
                <w:color w:val="000000"/>
                <w:sz w:val="24"/>
                <w:szCs w:val="24"/>
              </w:rPr>
            </w:pPr>
            <w:r w:rsidRPr="007869E0">
              <w:rPr>
                <w:rFonts w:cstheme="minorHAnsi"/>
                <w:color w:val="000000"/>
                <w:sz w:val="24"/>
                <w:szCs w:val="24"/>
              </w:rPr>
              <w:t>Ove necessario</w:t>
            </w:r>
          </w:p>
        </w:tc>
      </w:tr>
      <w:tr w:rsidR="00630C8C" w:rsidRPr="007869E0" w14:paraId="37D1BDE2" w14:textId="77777777" w:rsidTr="002D5F0E">
        <w:trPr>
          <w:trHeight w:val="224"/>
        </w:trPr>
        <w:tc>
          <w:tcPr>
            <w:tcW w:w="0" w:type="auto"/>
            <w:vMerge/>
            <w:tcBorders>
              <w:top w:val="nil"/>
              <w:left w:val="single" w:sz="2" w:space="0" w:color="000000"/>
              <w:bottom w:val="single" w:sz="2" w:space="0" w:color="000000"/>
              <w:right w:val="single" w:sz="2" w:space="0" w:color="000000"/>
            </w:tcBorders>
          </w:tcPr>
          <w:p w14:paraId="0DBC474D" w14:textId="77777777" w:rsidR="00630C8C" w:rsidRPr="007869E0" w:rsidRDefault="00630C8C" w:rsidP="002D5F0E">
            <w:pPr>
              <w:contextualSpacing/>
              <w:rPr>
                <w:rFonts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0B08144A" w14:textId="77777777" w:rsidR="00630C8C" w:rsidRPr="007869E0" w:rsidRDefault="00630C8C" w:rsidP="002D5F0E">
            <w:pPr>
              <w:contextualSpacing/>
              <w:rPr>
                <w:rFonts w:cstheme="minorHAnsi"/>
                <w:color w:val="000000"/>
                <w:sz w:val="24"/>
                <w:szCs w:val="24"/>
              </w:rPr>
            </w:pPr>
          </w:p>
        </w:tc>
        <w:tc>
          <w:tcPr>
            <w:tcW w:w="1925" w:type="dxa"/>
            <w:tcBorders>
              <w:top w:val="single" w:sz="2" w:space="0" w:color="000000"/>
              <w:left w:val="single" w:sz="2" w:space="0" w:color="000000"/>
              <w:bottom w:val="single" w:sz="2" w:space="0" w:color="000000"/>
              <w:right w:val="single" w:sz="2" w:space="0" w:color="000000"/>
            </w:tcBorders>
          </w:tcPr>
          <w:p w14:paraId="4FFF2104" w14:textId="77777777" w:rsidR="00630C8C" w:rsidRPr="007869E0" w:rsidRDefault="00630C8C" w:rsidP="002D5F0E">
            <w:pPr>
              <w:contextualSpacing/>
              <w:rPr>
                <w:rFonts w:cstheme="minorHAnsi"/>
                <w:color w:val="000000"/>
                <w:sz w:val="24"/>
                <w:szCs w:val="24"/>
              </w:rPr>
            </w:pPr>
          </w:p>
        </w:tc>
        <w:tc>
          <w:tcPr>
            <w:tcW w:w="1918" w:type="dxa"/>
            <w:tcBorders>
              <w:top w:val="single" w:sz="2" w:space="0" w:color="000000"/>
              <w:left w:val="single" w:sz="2" w:space="0" w:color="000000"/>
              <w:bottom w:val="single" w:sz="2" w:space="0" w:color="000000"/>
              <w:right w:val="single" w:sz="2" w:space="0" w:color="000000"/>
            </w:tcBorders>
          </w:tcPr>
          <w:p w14:paraId="09A270E5" w14:textId="77777777" w:rsidR="00630C8C" w:rsidRPr="007869E0" w:rsidRDefault="00630C8C" w:rsidP="002D5F0E">
            <w:pPr>
              <w:contextualSpacing/>
              <w:rPr>
                <w:rFonts w:cstheme="minorHAnsi"/>
                <w:color w:val="000000"/>
                <w:sz w:val="24"/>
                <w:szCs w:val="24"/>
              </w:rPr>
            </w:pPr>
          </w:p>
        </w:tc>
      </w:tr>
    </w:tbl>
    <w:p w14:paraId="5EC045A6" w14:textId="77777777" w:rsidR="00630C8C" w:rsidRPr="007869E0" w:rsidRDefault="00630C8C" w:rsidP="00630C8C">
      <w:pPr>
        <w:spacing w:after="289" w:line="232" w:lineRule="auto"/>
        <w:ind w:left="14" w:right="62" w:firstLine="4"/>
        <w:jc w:val="both"/>
        <w:rPr>
          <w:rFonts w:eastAsia="Times New Roman" w:cstheme="minorHAnsi"/>
          <w:color w:val="000000"/>
          <w:sz w:val="24"/>
          <w:szCs w:val="24"/>
          <w:lang w:eastAsia="it-IT"/>
        </w:rPr>
      </w:pPr>
    </w:p>
    <w:p w14:paraId="6AC2A802" w14:textId="77777777" w:rsidR="00630C8C" w:rsidRDefault="00630C8C" w:rsidP="007869E0">
      <w:pPr>
        <w:spacing w:after="5" w:line="232" w:lineRule="auto"/>
        <w:ind w:left="14" w:right="221" w:firstLine="4"/>
        <w:jc w:val="both"/>
        <w:rPr>
          <w:rFonts w:eastAsia="Times New Roman" w:cstheme="minorHAnsi"/>
          <w:color w:val="000000"/>
          <w:sz w:val="24"/>
          <w:szCs w:val="24"/>
          <w:lang w:eastAsia="it-IT"/>
        </w:rPr>
      </w:pPr>
    </w:p>
    <w:tbl>
      <w:tblPr>
        <w:tblStyle w:val="TableGrid"/>
        <w:tblW w:w="8620" w:type="dxa"/>
        <w:tblInd w:w="781" w:type="dxa"/>
        <w:tblCellMar>
          <w:top w:w="21" w:type="dxa"/>
          <w:left w:w="110" w:type="dxa"/>
          <w:right w:w="166" w:type="dxa"/>
        </w:tblCellMar>
        <w:tblLook w:val="04A0" w:firstRow="1" w:lastRow="0" w:firstColumn="1" w:lastColumn="0" w:noHBand="0" w:noVBand="1"/>
      </w:tblPr>
      <w:tblGrid>
        <w:gridCol w:w="749"/>
        <w:gridCol w:w="3011"/>
        <w:gridCol w:w="3251"/>
        <w:gridCol w:w="1609"/>
      </w:tblGrid>
      <w:tr w:rsidR="00630C8C" w:rsidRPr="007869E0" w14:paraId="22FAE948" w14:textId="77777777" w:rsidTr="002D5F0E">
        <w:trPr>
          <w:trHeight w:val="224"/>
        </w:trPr>
        <w:tc>
          <w:tcPr>
            <w:tcW w:w="789" w:type="dxa"/>
            <w:vMerge w:val="restart"/>
            <w:tcBorders>
              <w:top w:val="single" w:sz="2" w:space="0" w:color="000000"/>
              <w:left w:val="single" w:sz="2" w:space="0" w:color="000000"/>
              <w:bottom w:val="single" w:sz="2" w:space="0" w:color="000000"/>
              <w:right w:val="single" w:sz="2" w:space="0" w:color="000000"/>
            </w:tcBorders>
          </w:tcPr>
          <w:p w14:paraId="07B92D2D" w14:textId="77777777" w:rsidR="00630C8C" w:rsidRPr="007869E0" w:rsidRDefault="00630C8C" w:rsidP="002D5F0E">
            <w:pPr>
              <w:ind w:left="317"/>
              <w:contextualSpacing/>
              <w:jc w:val="center"/>
              <w:rPr>
                <w:rFonts w:cstheme="minorHAnsi"/>
                <w:color w:val="000000"/>
                <w:sz w:val="24"/>
                <w:szCs w:val="24"/>
              </w:rPr>
            </w:pPr>
            <w:r w:rsidRPr="007869E0">
              <w:rPr>
                <w:rFonts w:cstheme="minorHAnsi"/>
                <w:color w:val="000000"/>
                <w:sz w:val="24"/>
                <w:szCs w:val="24"/>
              </w:rPr>
              <w:t>3</w:t>
            </w:r>
          </w:p>
        </w:tc>
        <w:tc>
          <w:tcPr>
            <w:tcW w:w="3973" w:type="dxa"/>
            <w:vMerge w:val="restart"/>
            <w:tcBorders>
              <w:top w:val="single" w:sz="2" w:space="0" w:color="000000"/>
              <w:left w:val="single" w:sz="2" w:space="0" w:color="000000"/>
              <w:bottom w:val="single" w:sz="2" w:space="0" w:color="000000"/>
              <w:right w:val="single" w:sz="2" w:space="0" w:color="000000"/>
            </w:tcBorders>
          </w:tcPr>
          <w:p w14:paraId="6606BED5" w14:textId="77777777" w:rsidR="00630C8C" w:rsidRPr="007869E0" w:rsidRDefault="00630C8C" w:rsidP="002D5F0E">
            <w:pPr>
              <w:ind w:left="10" w:firstLine="10"/>
              <w:contextualSpacing/>
              <w:jc w:val="both"/>
              <w:rPr>
                <w:rFonts w:cstheme="minorHAnsi"/>
                <w:color w:val="000000"/>
                <w:sz w:val="24"/>
                <w:szCs w:val="24"/>
              </w:rPr>
            </w:pPr>
            <w:r w:rsidRPr="007869E0">
              <w:rPr>
                <w:rFonts w:cstheme="minorHAnsi"/>
                <w:color w:val="000000"/>
                <w:sz w:val="24"/>
                <w:szCs w:val="24"/>
              </w:rPr>
              <w:t xml:space="preserve">Rilevazione automatica del livello di soddisfazione degli utenti per mettere meglio a fuoco i bisogni informativi degli stakeholders interni </w:t>
            </w:r>
            <w:r w:rsidRPr="007869E0">
              <w:rPr>
                <w:rFonts w:cstheme="minorHAnsi"/>
                <w:color w:val="000000"/>
                <w:sz w:val="24"/>
                <w:szCs w:val="24"/>
              </w:rPr>
              <w:lastRenderedPageBreak/>
              <w:t>ed esterni all'amministrazione</w:t>
            </w:r>
          </w:p>
        </w:tc>
        <w:tc>
          <w:tcPr>
            <w:tcW w:w="1927" w:type="dxa"/>
            <w:tcBorders>
              <w:top w:val="single" w:sz="2" w:space="0" w:color="000000"/>
              <w:left w:val="single" w:sz="2" w:space="0" w:color="000000"/>
              <w:bottom w:val="single" w:sz="2" w:space="0" w:color="000000"/>
              <w:right w:val="single" w:sz="2" w:space="0" w:color="000000"/>
            </w:tcBorders>
          </w:tcPr>
          <w:p w14:paraId="2BD3E705" w14:textId="77777777" w:rsidR="00630C8C" w:rsidRPr="007869E0" w:rsidRDefault="00630C8C" w:rsidP="002D5F0E">
            <w:pPr>
              <w:ind w:left="74"/>
              <w:contextualSpacing/>
              <w:rPr>
                <w:rFonts w:cstheme="minorHAnsi"/>
                <w:color w:val="000000"/>
                <w:sz w:val="24"/>
                <w:szCs w:val="24"/>
              </w:rPr>
            </w:pPr>
            <w:r w:rsidRPr="007869E0">
              <w:rPr>
                <w:rFonts w:cstheme="minorHAnsi"/>
                <w:color w:val="000000"/>
                <w:sz w:val="24"/>
                <w:szCs w:val="24"/>
              </w:rPr>
              <w:lastRenderedPageBreak/>
              <w:t>Indicatori</w:t>
            </w:r>
          </w:p>
        </w:tc>
        <w:tc>
          <w:tcPr>
            <w:tcW w:w="1931" w:type="dxa"/>
            <w:tcBorders>
              <w:top w:val="single" w:sz="2" w:space="0" w:color="000000"/>
              <w:left w:val="single" w:sz="2" w:space="0" w:color="000000"/>
              <w:bottom w:val="single" w:sz="2" w:space="0" w:color="000000"/>
              <w:right w:val="single" w:sz="2" w:space="0" w:color="000000"/>
            </w:tcBorders>
          </w:tcPr>
          <w:p w14:paraId="7B526508" w14:textId="77777777" w:rsidR="00630C8C" w:rsidRPr="007869E0" w:rsidRDefault="00630C8C" w:rsidP="002D5F0E">
            <w:pPr>
              <w:ind w:left="14"/>
              <w:contextualSpacing/>
              <w:rPr>
                <w:rFonts w:cstheme="minorHAnsi"/>
                <w:color w:val="000000"/>
                <w:sz w:val="24"/>
                <w:szCs w:val="24"/>
              </w:rPr>
            </w:pPr>
            <w:r w:rsidRPr="007869E0">
              <w:rPr>
                <w:rFonts w:cstheme="minorHAnsi"/>
                <w:color w:val="000000"/>
                <w:sz w:val="24"/>
                <w:szCs w:val="24"/>
              </w:rPr>
              <w:t>target</w:t>
            </w:r>
          </w:p>
        </w:tc>
      </w:tr>
      <w:tr w:rsidR="00630C8C" w:rsidRPr="007869E0" w14:paraId="29C09B58" w14:textId="77777777" w:rsidTr="002D5F0E">
        <w:trPr>
          <w:trHeight w:val="221"/>
        </w:trPr>
        <w:tc>
          <w:tcPr>
            <w:tcW w:w="0" w:type="auto"/>
            <w:vMerge/>
            <w:tcBorders>
              <w:top w:val="nil"/>
              <w:left w:val="single" w:sz="2" w:space="0" w:color="000000"/>
              <w:bottom w:val="nil"/>
              <w:right w:val="single" w:sz="2" w:space="0" w:color="000000"/>
            </w:tcBorders>
          </w:tcPr>
          <w:p w14:paraId="0ED42EEC" w14:textId="77777777" w:rsidR="00630C8C" w:rsidRPr="007869E0" w:rsidRDefault="00630C8C" w:rsidP="002D5F0E">
            <w:pPr>
              <w:contextualSpacing/>
              <w:rPr>
                <w:rFonts w:cstheme="minorHAnsi"/>
                <w:color w:val="000000"/>
                <w:sz w:val="24"/>
                <w:szCs w:val="24"/>
              </w:rPr>
            </w:pPr>
          </w:p>
        </w:tc>
        <w:tc>
          <w:tcPr>
            <w:tcW w:w="0" w:type="auto"/>
            <w:vMerge/>
            <w:tcBorders>
              <w:top w:val="nil"/>
              <w:left w:val="single" w:sz="2" w:space="0" w:color="000000"/>
              <w:bottom w:val="nil"/>
              <w:right w:val="single" w:sz="2" w:space="0" w:color="000000"/>
            </w:tcBorders>
          </w:tcPr>
          <w:p w14:paraId="7D18DD50" w14:textId="77777777" w:rsidR="00630C8C" w:rsidRPr="007869E0" w:rsidRDefault="00630C8C" w:rsidP="002D5F0E">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3DEF2E23" w14:textId="77777777" w:rsidR="00630C8C" w:rsidRPr="007869E0" w:rsidRDefault="00630C8C" w:rsidP="002D5F0E">
            <w:pPr>
              <w:ind w:left="74"/>
              <w:contextualSpacing/>
              <w:rPr>
                <w:rFonts w:cstheme="minorHAnsi"/>
                <w:color w:val="000000"/>
                <w:sz w:val="24"/>
                <w:szCs w:val="24"/>
              </w:rPr>
            </w:pPr>
            <w:r w:rsidRPr="007869E0">
              <w:rPr>
                <w:rFonts w:cstheme="minorHAnsi"/>
                <w:color w:val="000000"/>
                <w:sz w:val="24"/>
                <w:szCs w:val="24"/>
              </w:rPr>
              <w:t xml:space="preserve">Relazione/Report/questionari </w:t>
            </w:r>
          </w:p>
        </w:tc>
        <w:tc>
          <w:tcPr>
            <w:tcW w:w="1931" w:type="dxa"/>
            <w:tcBorders>
              <w:top w:val="single" w:sz="2" w:space="0" w:color="000000"/>
              <w:left w:val="single" w:sz="2" w:space="0" w:color="000000"/>
              <w:bottom w:val="single" w:sz="2" w:space="0" w:color="000000"/>
              <w:right w:val="single" w:sz="2" w:space="0" w:color="000000"/>
            </w:tcBorders>
          </w:tcPr>
          <w:p w14:paraId="1BC9DA18" w14:textId="77777777" w:rsidR="00630C8C" w:rsidRPr="007869E0" w:rsidRDefault="00630C8C" w:rsidP="002D5F0E">
            <w:pPr>
              <w:ind w:left="14"/>
              <w:contextualSpacing/>
              <w:rPr>
                <w:rFonts w:cstheme="minorHAnsi"/>
                <w:color w:val="000000"/>
                <w:sz w:val="24"/>
                <w:szCs w:val="24"/>
              </w:rPr>
            </w:pPr>
            <w:r w:rsidRPr="007869E0">
              <w:rPr>
                <w:rFonts w:cstheme="minorHAnsi"/>
                <w:color w:val="000000"/>
                <w:sz w:val="24"/>
                <w:szCs w:val="24"/>
              </w:rPr>
              <w:t xml:space="preserve">Entro il 3 1dicembre </w:t>
            </w:r>
          </w:p>
        </w:tc>
      </w:tr>
      <w:tr w:rsidR="00630C8C" w:rsidRPr="007869E0" w14:paraId="5CA00BC5" w14:textId="77777777" w:rsidTr="002D5F0E">
        <w:trPr>
          <w:trHeight w:val="218"/>
        </w:trPr>
        <w:tc>
          <w:tcPr>
            <w:tcW w:w="0" w:type="auto"/>
            <w:vMerge/>
            <w:tcBorders>
              <w:top w:val="nil"/>
              <w:left w:val="single" w:sz="2" w:space="0" w:color="000000"/>
              <w:bottom w:val="nil"/>
              <w:right w:val="single" w:sz="2" w:space="0" w:color="000000"/>
            </w:tcBorders>
          </w:tcPr>
          <w:p w14:paraId="5D144387" w14:textId="77777777" w:rsidR="00630C8C" w:rsidRPr="007869E0" w:rsidRDefault="00630C8C" w:rsidP="002D5F0E">
            <w:pPr>
              <w:contextualSpacing/>
              <w:rPr>
                <w:rFonts w:cstheme="minorHAnsi"/>
                <w:color w:val="000000"/>
                <w:sz w:val="24"/>
                <w:szCs w:val="24"/>
              </w:rPr>
            </w:pPr>
          </w:p>
        </w:tc>
        <w:tc>
          <w:tcPr>
            <w:tcW w:w="0" w:type="auto"/>
            <w:vMerge/>
            <w:tcBorders>
              <w:top w:val="nil"/>
              <w:left w:val="single" w:sz="2" w:space="0" w:color="000000"/>
              <w:bottom w:val="nil"/>
              <w:right w:val="single" w:sz="2" w:space="0" w:color="000000"/>
            </w:tcBorders>
          </w:tcPr>
          <w:p w14:paraId="6D6F7399" w14:textId="77777777" w:rsidR="00630C8C" w:rsidRPr="007869E0" w:rsidRDefault="00630C8C" w:rsidP="002D5F0E">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67B2A173" w14:textId="77777777" w:rsidR="00630C8C" w:rsidRPr="007869E0" w:rsidRDefault="00630C8C" w:rsidP="002D5F0E">
            <w:pPr>
              <w:contextualSpacing/>
              <w:rPr>
                <w:rFonts w:cstheme="minorHAnsi"/>
                <w:color w:val="000000"/>
                <w:sz w:val="24"/>
                <w:szCs w:val="24"/>
              </w:rPr>
            </w:pPr>
          </w:p>
        </w:tc>
        <w:tc>
          <w:tcPr>
            <w:tcW w:w="1931" w:type="dxa"/>
            <w:tcBorders>
              <w:top w:val="single" w:sz="2" w:space="0" w:color="000000"/>
              <w:left w:val="single" w:sz="2" w:space="0" w:color="000000"/>
              <w:bottom w:val="single" w:sz="2" w:space="0" w:color="000000"/>
              <w:right w:val="single" w:sz="2" w:space="0" w:color="000000"/>
            </w:tcBorders>
          </w:tcPr>
          <w:p w14:paraId="4AE8B622" w14:textId="77777777" w:rsidR="00630C8C" w:rsidRPr="007869E0" w:rsidRDefault="00630C8C" w:rsidP="002D5F0E">
            <w:pPr>
              <w:contextualSpacing/>
              <w:rPr>
                <w:rFonts w:cstheme="minorHAnsi"/>
                <w:color w:val="000000"/>
                <w:sz w:val="24"/>
                <w:szCs w:val="24"/>
              </w:rPr>
            </w:pPr>
          </w:p>
        </w:tc>
      </w:tr>
      <w:tr w:rsidR="00630C8C" w:rsidRPr="007869E0" w14:paraId="5513B1EF" w14:textId="77777777" w:rsidTr="002D5F0E">
        <w:trPr>
          <w:trHeight w:val="176"/>
        </w:trPr>
        <w:tc>
          <w:tcPr>
            <w:tcW w:w="0" w:type="auto"/>
            <w:vMerge/>
            <w:tcBorders>
              <w:top w:val="nil"/>
              <w:left w:val="single" w:sz="2" w:space="0" w:color="000000"/>
              <w:bottom w:val="single" w:sz="2" w:space="0" w:color="000000"/>
              <w:right w:val="single" w:sz="2" w:space="0" w:color="000000"/>
            </w:tcBorders>
          </w:tcPr>
          <w:p w14:paraId="02F0611B" w14:textId="77777777" w:rsidR="00630C8C" w:rsidRPr="007869E0" w:rsidRDefault="00630C8C" w:rsidP="002D5F0E">
            <w:pPr>
              <w:contextualSpacing/>
              <w:rPr>
                <w:rFonts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5ACA08CC" w14:textId="77777777" w:rsidR="00630C8C" w:rsidRPr="007869E0" w:rsidRDefault="00630C8C" w:rsidP="002D5F0E">
            <w:pPr>
              <w:contextualSpacing/>
              <w:rPr>
                <w:rFonts w:cstheme="minorHAnsi"/>
                <w:color w:val="000000"/>
                <w:sz w:val="24"/>
                <w:szCs w:val="24"/>
              </w:rPr>
            </w:pPr>
          </w:p>
        </w:tc>
        <w:tc>
          <w:tcPr>
            <w:tcW w:w="3859" w:type="dxa"/>
            <w:gridSpan w:val="2"/>
            <w:tcBorders>
              <w:top w:val="single" w:sz="2" w:space="0" w:color="000000"/>
              <w:left w:val="single" w:sz="2" w:space="0" w:color="000000"/>
              <w:bottom w:val="single" w:sz="2" w:space="0" w:color="000000"/>
              <w:right w:val="single" w:sz="2" w:space="0" w:color="000000"/>
            </w:tcBorders>
          </w:tcPr>
          <w:p w14:paraId="13C05899" w14:textId="77777777" w:rsidR="00630C8C" w:rsidRPr="007869E0" w:rsidRDefault="00630C8C" w:rsidP="002D5F0E">
            <w:pPr>
              <w:contextualSpacing/>
              <w:rPr>
                <w:rFonts w:cstheme="minorHAnsi"/>
                <w:color w:val="000000"/>
                <w:sz w:val="24"/>
                <w:szCs w:val="24"/>
              </w:rPr>
            </w:pPr>
          </w:p>
        </w:tc>
      </w:tr>
      <w:tr w:rsidR="00630C8C" w:rsidRPr="007869E0" w14:paraId="2EFEDAB9" w14:textId="77777777" w:rsidTr="002D5F0E">
        <w:trPr>
          <w:trHeight w:val="227"/>
        </w:trPr>
        <w:tc>
          <w:tcPr>
            <w:tcW w:w="789" w:type="dxa"/>
            <w:vMerge w:val="restart"/>
            <w:tcBorders>
              <w:top w:val="single" w:sz="2" w:space="0" w:color="000000"/>
              <w:left w:val="single" w:sz="2" w:space="0" w:color="000000"/>
              <w:bottom w:val="single" w:sz="2" w:space="0" w:color="000000"/>
              <w:right w:val="single" w:sz="2" w:space="0" w:color="000000"/>
            </w:tcBorders>
          </w:tcPr>
          <w:p w14:paraId="6F9DFB2F" w14:textId="77777777" w:rsidR="00630C8C" w:rsidRPr="007869E0" w:rsidRDefault="00630C8C" w:rsidP="002D5F0E">
            <w:pPr>
              <w:ind w:left="317"/>
              <w:contextualSpacing/>
              <w:jc w:val="center"/>
              <w:rPr>
                <w:rFonts w:cstheme="minorHAnsi"/>
                <w:color w:val="000000"/>
                <w:sz w:val="24"/>
                <w:szCs w:val="24"/>
              </w:rPr>
            </w:pPr>
            <w:r w:rsidRPr="007869E0">
              <w:rPr>
                <w:rFonts w:cstheme="minorHAnsi"/>
                <w:color w:val="000000"/>
                <w:sz w:val="24"/>
                <w:szCs w:val="24"/>
              </w:rPr>
              <w:t>4</w:t>
            </w:r>
          </w:p>
        </w:tc>
        <w:tc>
          <w:tcPr>
            <w:tcW w:w="3973" w:type="dxa"/>
            <w:vMerge w:val="restart"/>
            <w:tcBorders>
              <w:top w:val="single" w:sz="2" w:space="0" w:color="000000"/>
              <w:left w:val="single" w:sz="2" w:space="0" w:color="000000"/>
              <w:bottom w:val="single" w:sz="2" w:space="0" w:color="000000"/>
              <w:right w:val="single" w:sz="2" w:space="0" w:color="000000"/>
            </w:tcBorders>
          </w:tcPr>
          <w:p w14:paraId="1ABA205B" w14:textId="77777777" w:rsidR="00630C8C" w:rsidRPr="007869E0" w:rsidRDefault="00630C8C" w:rsidP="002D5F0E">
            <w:pPr>
              <w:ind w:left="5"/>
              <w:contextualSpacing/>
              <w:rPr>
                <w:rFonts w:cstheme="minorHAnsi"/>
                <w:color w:val="000000"/>
                <w:sz w:val="24"/>
                <w:szCs w:val="24"/>
              </w:rPr>
            </w:pPr>
            <w:r w:rsidRPr="007869E0">
              <w:rPr>
                <w:rFonts w:cstheme="minorHAnsi"/>
                <w:color w:val="000000"/>
                <w:sz w:val="24"/>
                <w:szCs w:val="24"/>
              </w:rPr>
              <w:t>Organizzazione delle Giornate della trasparenza</w:t>
            </w:r>
          </w:p>
        </w:tc>
        <w:tc>
          <w:tcPr>
            <w:tcW w:w="1927" w:type="dxa"/>
            <w:tcBorders>
              <w:top w:val="single" w:sz="2" w:space="0" w:color="000000"/>
              <w:left w:val="single" w:sz="2" w:space="0" w:color="000000"/>
              <w:bottom w:val="single" w:sz="2" w:space="0" w:color="000000"/>
              <w:right w:val="single" w:sz="2" w:space="0" w:color="000000"/>
            </w:tcBorders>
          </w:tcPr>
          <w:p w14:paraId="7177F449" w14:textId="77777777" w:rsidR="00630C8C" w:rsidRPr="007869E0" w:rsidRDefault="00630C8C" w:rsidP="002D5F0E">
            <w:pPr>
              <w:ind w:left="74"/>
              <w:contextualSpacing/>
              <w:rPr>
                <w:rFonts w:cstheme="minorHAnsi"/>
                <w:color w:val="000000"/>
                <w:sz w:val="24"/>
                <w:szCs w:val="24"/>
              </w:rPr>
            </w:pPr>
            <w:r w:rsidRPr="007869E0">
              <w:rPr>
                <w:rFonts w:cstheme="minorHAnsi"/>
                <w:color w:val="000000"/>
                <w:sz w:val="24"/>
                <w:szCs w:val="24"/>
              </w:rPr>
              <w:t>Indicatori</w:t>
            </w:r>
          </w:p>
        </w:tc>
        <w:tc>
          <w:tcPr>
            <w:tcW w:w="1931" w:type="dxa"/>
            <w:tcBorders>
              <w:top w:val="single" w:sz="2" w:space="0" w:color="000000"/>
              <w:left w:val="single" w:sz="2" w:space="0" w:color="000000"/>
              <w:bottom w:val="single" w:sz="2" w:space="0" w:color="000000"/>
              <w:right w:val="single" w:sz="2" w:space="0" w:color="000000"/>
            </w:tcBorders>
          </w:tcPr>
          <w:p w14:paraId="21E37B53" w14:textId="77777777" w:rsidR="00630C8C" w:rsidRPr="007869E0" w:rsidRDefault="00630C8C" w:rsidP="002D5F0E">
            <w:pPr>
              <w:ind w:left="5"/>
              <w:contextualSpacing/>
              <w:rPr>
                <w:rFonts w:cstheme="minorHAnsi"/>
                <w:color w:val="000000"/>
                <w:sz w:val="24"/>
                <w:szCs w:val="24"/>
              </w:rPr>
            </w:pPr>
            <w:r w:rsidRPr="007869E0">
              <w:rPr>
                <w:rFonts w:cstheme="minorHAnsi"/>
                <w:color w:val="000000"/>
                <w:sz w:val="24"/>
                <w:szCs w:val="24"/>
              </w:rPr>
              <w:t>Target</w:t>
            </w:r>
          </w:p>
        </w:tc>
      </w:tr>
      <w:tr w:rsidR="00630C8C" w:rsidRPr="007869E0" w14:paraId="1AF7E240" w14:textId="77777777" w:rsidTr="002D5F0E">
        <w:trPr>
          <w:trHeight w:val="427"/>
        </w:trPr>
        <w:tc>
          <w:tcPr>
            <w:tcW w:w="0" w:type="auto"/>
            <w:vMerge/>
            <w:tcBorders>
              <w:top w:val="nil"/>
              <w:left w:val="single" w:sz="2" w:space="0" w:color="000000"/>
              <w:bottom w:val="nil"/>
              <w:right w:val="single" w:sz="2" w:space="0" w:color="000000"/>
            </w:tcBorders>
          </w:tcPr>
          <w:p w14:paraId="0219AE32" w14:textId="77777777" w:rsidR="00630C8C" w:rsidRPr="007869E0" w:rsidRDefault="00630C8C" w:rsidP="002D5F0E">
            <w:pPr>
              <w:contextualSpacing/>
              <w:rPr>
                <w:rFonts w:cstheme="minorHAnsi"/>
                <w:color w:val="000000"/>
                <w:sz w:val="24"/>
                <w:szCs w:val="24"/>
              </w:rPr>
            </w:pPr>
          </w:p>
        </w:tc>
        <w:tc>
          <w:tcPr>
            <w:tcW w:w="0" w:type="auto"/>
            <w:vMerge/>
            <w:tcBorders>
              <w:top w:val="nil"/>
              <w:left w:val="single" w:sz="2" w:space="0" w:color="000000"/>
              <w:bottom w:val="nil"/>
              <w:right w:val="single" w:sz="2" w:space="0" w:color="000000"/>
            </w:tcBorders>
          </w:tcPr>
          <w:p w14:paraId="2E3C767A" w14:textId="77777777" w:rsidR="00630C8C" w:rsidRPr="007869E0" w:rsidRDefault="00630C8C" w:rsidP="002D5F0E">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6099F6A5" w14:textId="77777777" w:rsidR="00630C8C" w:rsidRPr="007869E0" w:rsidRDefault="00630C8C" w:rsidP="002D5F0E">
            <w:pPr>
              <w:ind w:left="60"/>
              <w:contextualSpacing/>
              <w:rPr>
                <w:rFonts w:cstheme="minorHAnsi"/>
                <w:color w:val="000000"/>
                <w:sz w:val="24"/>
                <w:szCs w:val="24"/>
              </w:rPr>
            </w:pPr>
            <w:r w:rsidRPr="007869E0">
              <w:rPr>
                <w:rFonts w:cstheme="minorHAnsi"/>
                <w:color w:val="000000"/>
                <w:sz w:val="24"/>
                <w:szCs w:val="24"/>
              </w:rPr>
              <w:t>Almeno una giornata</w:t>
            </w:r>
          </w:p>
        </w:tc>
        <w:tc>
          <w:tcPr>
            <w:tcW w:w="1931" w:type="dxa"/>
            <w:tcBorders>
              <w:top w:val="single" w:sz="2" w:space="0" w:color="000000"/>
              <w:left w:val="single" w:sz="2" w:space="0" w:color="000000"/>
              <w:bottom w:val="single" w:sz="2" w:space="0" w:color="000000"/>
              <w:right w:val="single" w:sz="2" w:space="0" w:color="000000"/>
            </w:tcBorders>
          </w:tcPr>
          <w:p w14:paraId="0D97FDFF" w14:textId="77777777" w:rsidR="00630C8C" w:rsidRPr="007869E0" w:rsidRDefault="00630C8C" w:rsidP="002D5F0E">
            <w:pPr>
              <w:ind w:left="5" w:firstLine="5"/>
              <w:contextualSpacing/>
              <w:rPr>
                <w:rFonts w:cstheme="minorHAnsi"/>
                <w:color w:val="000000"/>
                <w:sz w:val="24"/>
                <w:szCs w:val="24"/>
              </w:rPr>
            </w:pPr>
            <w:r w:rsidRPr="007869E0">
              <w:rPr>
                <w:rFonts w:cstheme="minorHAnsi"/>
                <w:color w:val="000000"/>
                <w:sz w:val="24"/>
                <w:szCs w:val="24"/>
              </w:rPr>
              <w:t>Entro il 31 dicembre di ogni anno</w:t>
            </w:r>
          </w:p>
        </w:tc>
      </w:tr>
      <w:tr w:rsidR="00630C8C" w:rsidRPr="007869E0" w14:paraId="4F3A7E07" w14:textId="77777777" w:rsidTr="002D5F0E">
        <w:trPr>
          <w:trHeight w:val="224"/>
        </w:trPr>
        <w:tc>
          <w:tcPr>
            <w:tcW w:w="0" w:type="auto"/>
            <w:vMerge/>
            <w:tcBorders>
              <w:top w:val="nil"/>
              <w:left w:val="single" w:sz="2" w:space="0" w:color="000000"/>
              <w:bottom w:val="single" w:sz="2" w:space="0" w:color="000000"/>
              <w:right w:val="single" w:sz="2" w:space="0" w:color="000000"/>
            </w:tcBorders>
          </w:tcPr>
          <w:p w14:paraId="32AF7716" w14:textId="77777777" w:rsidR="00630C8C" w:rsidRPr="007869E0" w:rsidRDefault="00630C8C" w:rsidP="002D5F0E">
            <w:pPr>
              <w:contextualSpacing/>
              <w:rPr>
                <w:rFonts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1078458F" w14:textId="77777777" w:rsidR="00630C8C" w:rsidRPr="007869E0" w:rsidRDefault="00630C8C" w:rsidP="002D5F0E">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71114C1F" w14:textId="77777777" w:rsidR="00630C8C" w:rsidRPr="007869E0" w:rsidRDefault="00630C8C" w:rsidP="002D5F0E">
            <w:pPr>
              <w:contextualSpacing/>
              <w:rPr>
                <w:rFonts w:cstheme="minorHAnsi"/>
                <w:color w:val="000000"/>
                <w:sz w:val="24"/>
                <w:szCs w:val="24"/>
              </w:rPr>
            </w:pPr>
          </w:p>
        </w:tc>
        <w:tc>
          <w:tcPr>
            <w:tcW w:w="1931" w:type="dxa"/>
            <w:tcBorders>
              <w:top w:val="single" w:sz="2" w:space="0" w:color="000000"/>
              <w:left w:val="single" w:sz="2" w:space="0" w:color="000000"/>
              <w:bottom w:val="single" w:sz="2" w:space="0" w:color="000000"/>
              <w:right w:val="single" w:sz="2" w:space="0" w:color="000000"/>
            </w:tcBorders>
          </w:tcPr>
          <w:p w14:paraId="3FA244E9" w14:textId="77777777" w:rsidR="00630C8C" w:rsidRPr="007869E0" w:rsidRDefault="00630C8C" w:rsidP="002D5F0E">
            <w:pPr>
              <w:contextualSpacing/>
              <w:rPr>
                <w:rFonts w:cstheme="minorHAnsi"/>
                <w:color w:val="000000"/>
                <w:sz w:val="24"/>
                <w:szCs w:val="24"/>
              </w:rPr>
            </w:pPr>
          </w:p>
        </w:tc>
      </w:tr>
      <w:tr w:rsidR="00630C8C" w:rsidRPr="007869E0" w14:paraId="74CFE6E0" w14:textId="77777777" w:rsidTr="002D5F0E">
        <w:trPr>
          <w:trHeight w:val="227"/>
        </w:trPr>
        <w:tc>
          <w:tcPr>
            <w:tcW w:w="789" w:type="dxa"/>
            <w:vMerge w:val="restart"/>
            <w:tcBorders>
              <w:top w:val="single" w:sz="2" w:space="0" w:color="000000"/>
              <w:left w:val="single" w:sz="2" w:space="0" w:color="000000"/>
              <w:bottom w:val="single" w:sz="2" w:space="0" w:color="000000"/>
              <w:right w:val="single" w:sz="2" w:space="0" w:color="000000"/>
            </w:tcBorders>
          </w:tcPr>
          <w:p w14:paraId="1201B527" w14:textId="77777777" w:rsidR="00630C8C" w:rsidRPr="007869E0" w:rsidRDefault="00630C8C" w:rsidP="002D5F0E">
            <w:pPr>
              <w:ind w:left="303"/>
              <w:contextualSpacing/>
              <w:jc w:val="center"/>
              <w:rPr>
                <w:rFonts w:cstheme="minorHAnsi"/>
                <w:color w:val="000000"/>
                <w:sz w:val="24"/>
                <w:szCs w:val="24"/>
              </w:rPr>
            </w:pPr>
            <w:r w:rsidRPr="007869E0">
              <w:rPr>
                <w:rFonts w:cstheme="minorHAnsi"/>
                <w:color w:val="000000"/>
                <w:sz w:val="24"/>
                <w:szCs w:val="24"/>
              </w:rPr>
              <w:t>5</w:t>
            </w:r>
          </w:p>
        </w:tc>
        <w:tc>
          <w:tcPr>
            <w:tcW w:w="3973" w:type="dxa"/>
            <w:vMerge w:val="restart"/>
            <w:tcBorders>
              <w:top w:val="single" w:sz="2" w:space="0" w:color="000000"/>
              <w:left w:val="single" w:sz="2" w:space="0" w:color="000000"/>
              <w:bottom w:val="single" w:sz="2" w:space="0" w:color="000000"/>
              <w:right w:val="single" w:sz="2" w:space="0" w:color="000000"/>
            </w:tcBorders>
          </w:tcPr>
          <w:p w14:paraId="668F4E24" w14:textId="77777777" w:rsidR="00630C8C" w:rsidRPr="007869E0" w:rsidRDefault="00630C8C" w:rsidP="002D5F0E">
            <w:pPr>
              <w:ind w:left="5"/>
              <w:contextualSpacing/>
              <w:jc w:val="both"/>
              <w:rPr>
                <w:rFonts w:cstheme="minorHAnsi"/>
                <w:color w:val="000000"/>
                <w:sz w:val="24"/>
                <w:szCs w:val="24"/>
              </w:rPr>
            </w:pPr>
            <w:r w:rsidRPr="007869E0">
              <w:rPr>
                <w:rFonts w:cstheme="minorHAnsi"/>
                <w:color w:val="000000"/>
                <w:sz w:val="24"/>
                <w:szCs w:val="24"/>
              </w:rPr>
              <w:t>Formazione specifica del personale coinvolto nel processo di lavoro</w:t>
            </w:r>
          </w:p>
        </w:tc>
        <w:tc>
          <w:tcPr>
            <w:tcW w:w="1927" w:type="dxa"/>
            <w:tcBorders>
              <w:top w:val="single" w:sz="2" w:space="0" w:color="000000"/>
              <w:left w:val="single" w:sz="2" w:space="0" w:color="000000"/>
              <w:bottom w:val="single" w:sz="2" w:space="0" w:color="000000"/>
              <w:right w:val="single" w:sz="2" w:space="0" w:color="000000"/>
            </w:tcBorders>
          </w:tcPr>
          <w:p w14:paraId="22B5A507" w14:textId="77777777" w:rsidR="00630C8C" w:rsidRPr="007869E0" w:rsidRDefault="00630C8C" w:rsidP="002D5F0E">
            <w:pPr>
              <w:ind w:left="65"/>
              <w:contextualSpacing/>
              <w:rPr>
                <w:rFonts w:cstheme="minorHAnsi"/>
                <w:color w:val="000000"/>
                <w:sz w:val="24"/>
                <w:szCs w:val="24"/>
              </w:rPr>
            </w:pPr>
            <w:r w:rsidRPr="007869E0">
              <w:rPr>
                <w:rFonts w:cstheme="minorHAnsi"/>
                <w:color w:val="000000"/>
                <w:sz w:val="24"/>
                <w:szCs w:val="24"/>
              </w:rPr>
              <w:t>Indicatori</w:t>
            </w:r>
          </w:p>
        </w:tc>
        <w:tc>
          <w:tcPr>
            <w:tcW w:w="1931" w:type="dxa"/>
            <w:tcBorders>
              <w:top w:val="single" w:sz="2" w:space="0" w:color="000000"/>
              <w:left w:val="single" w:sz="2" w:space="0" w:color="000000"/>
              <w:bottom w:val="single" w:sz="2" w:space="0" w:color="000000"/>
              <w:right w:val="single" w:sz="2" w:space="0" w:color="000000"/>
            </w:tcBorders>
          </w:tcPr>
          <w:p w14:paraId="2D88D13D" w14:textId="77777777" w:rsidR="00630C8C" w:rsidRPr="007869E0" w:rsidRDefault="00630C8C" w:rsidP="002D5F0E">
            <w:pPr>
              <w:contextualSpacing/>
              <w:rPr>
                <w:rFonts w:cstheme="minorHAnsi"/>
                <w:color w:val="000000"/>
                <w:sz w:val="24"/>
                <w:szCs w:val="24"/>
              </w:rPr>
            </w:pPr>
            <w:r w:rsidRPr="007869E0">
              <w:rPr>
                <w:rFonts w:cstheme="minorHAnsi"/>
                <w:color w:val="000000"/>
                <w:sz w:val="24"/>
                <w:szCs w:val="24"/>
              </w:rPr>
              <w:t>Target</w:t>
            </w:r>
          </w:p>
        </w:tc>
      </w:tr>
      <w:tr w:rsidR="00630C8C" w:rsidRPr="007869E0" w14:paraId="61C0745A" w14:textId="77777777" w:rsidTr="002D5F0E">
        <w:trPr>
          <w:trHeight w:val="427"/>
        </w:trPr>
        <w:tc>
          <w:tcPr>
            <w:tcW w:w="0" w:type="auto"/>
            <w:vMerge/>
            <w:tcBorders>
              <w:top w:val="nil"/>
              <w:left w:val="single" w:sz="2" w:space="0" w:color="000000"/>
              <w:bottom w:val="nil"/>
              <w:right w:val="single" w:sz="2" w:space="0" w:color="000000"/>
            </w:tcBorders>
          </w:tcPr>
          <w:p w14:paraId="66D917C8" w14:textId="77777777" w:rsidR="00630C8C" w:rsidRPr="007869E0" w:rsidRDefault="00630C8C" w:rsidP="002D5F0E">
            <w:pPr>
              <w:contextualSpacing/>
              <w:rPr>
                <w:rFonts w:cstheme="minorHAnsi"/>
                <w:color w:val="000000"/>
                <w:sz w:val="24"/>
                <w:szCs w:val="24"/>
              </w:rPr>
            </w:pPr>
          </w:p>
        </w:tc>
        <w:tc>
          <w:tcPr>
            <w:tcW w:w="0" w:type="auto"/>
            <w:vMerge/>
            <w:tcBorders>
              <w:top w:val="nil"/>
              <w:left w:val="single" w:sz="2" w:space="0" w:color="000000"/>
              <w:bottom w:val="nil"/>
              <w:right w:val="single" w:sz="2" w:space="0" w:color="000000"/>
            </w:tcBorders>
          </w:tcPr>
          <w:p w14:paraId="31724FF7" w14:textId="77777777" w:rsidR="00630C8C" w:rsidRPr="007869E0" w:rsidRDefault="00630C8C" w:rsidP="002D5F0E">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09727753" w14:textId="77777777" w:rsidR="00630C8C" w:rsidRPr="007869E0" w:rsidRDefault="00630C8C" w:rsidP="002D5F0E">
            <w:pPr>
              <w:ind w:left="60"/>
              <w:contextualSpacing/>
              <w:rPr>
                <w:rFonts w:cstheme="minorHAnsi"/>
                <w:color w:val="000000"/>
                <w:sz w:val="24"/>
                <w:szCs w:val="24"/>
              </w:rPr>
            </w:pPr>
            <w:r w:rsidRPr="007869E0">
              <w:rPr>
                <w:rFonts w:cstheme="minorHAnsi"/>
                <w:color w:val="000000"/>
                <w:sz w:val="24"/>
                <w:szCs w:val="24"/>
              </w:rPr>
              <w:t>Almeno una giornata di formazione</w:t>
            </w:r>
          </w:p>
        </w:tc>
        <w:tc>
          <w:tcPr>
            <w:tcW w:w="1931" w:type="dxa"/>
            <w:tcBorders>
              <w:top w:val="single" w:sz="2" w:space="0" w:color="000000"/>
              <w:left w:val="single" w:sz="2" w:space="0" w:color="000000"/>
              <w:bottom w:val="single" w:sz="2" w:space="0" w:color="000000"/>
              <w:right w:val="single" w:sz="2" w:space="0" w:color="000000"/>
            </w:tcBorders>
          </w:tcPr>
          <w:p w14:paraId="07584E4C" w14:textId="77777777" w:rsidR="00630C8C" w:rsidRPr="007869E0" w:rsidRDefault="00630C8C" w:rsidP="002D5F0E">
            <w:pPr>
              <w:ind w:firstLine="5"/>
              <w:contextualSpacing/>
              <w:rPr>
                <w:rFonts w:cstheme="minorHAnsi"/>
                <w:color w:val="000000"/>
                <w:sz w:val="24"/>
                <w:szCs w:val="24"/>
              </w:rPr>
            </w:pPr>
            <w:r w:rsidRPr="007869E0">
              <w:rPr>
                <w:rFonts w:cstheme="minorHAnsi"/>
                <w:color w:val="000000"/>
                <w:sz w:val="24"/>
                <w:szCs w:val="24"/>
              </w:rPr>
              <w:t>Entro il 31 dicembre di ogni anno</w:t>
            </w:r>
          </w:p>
        </w:tc>
      </w:tr>
      <w:tr w:rsidR="00630C8C" w:rsidRPr="007869E0" w14:paraId="5650744C" w14:textId="77777777" w:rsidTr="002D5F0E">
        <w:trPr>
          <w:trHeight w:val="224"/>
        </w:trPr>
        <w:tc>
          <w:tcPr>
            <w:tcW w:w="0" w:type="auto"/>
            <w:vMerge/>
            <w:tcBorders>
              <w:top w:val="nil"/>
              <w:left w:val="single" w:sz="2" w:space="0" w:color="000000"/>
              <w:bottom w:val="single" w:sz="2" w:space="0" w:color="000000"/>
              <w:right w:val="single" w:sz="2" w:space="0" w:color="000000"/>
            </w:tcBorders>
          </w:tcPr>
          <w:p w14:paraId="2F3C8A1F" w14:textId="77777777" w:rsidR="00630C8C" w:rsidRPr="007869E0" w:rsidRDefault="00630C8C" w:rsidP="002D5F0E">
            <w:pPr>
              <w:contextualSpacing/>
              <w:rPr>
                <w:rFonts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408B908B" w14:textId="77777777" w:rsidR="00630C8C" w:rsidRPr="007869E0" w:rsidRDefault="00630C8C" w:rsidP="002D5F0E">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4534F0B3" w14:textId="77777777" w:rsidR="00630C8C" w:rsidRPr="007869E0" w:rsidRDefault="00630C8C" w:rsidP="002D5F0E">
            <w:pPr>
              <w:contextualSpacing/>
              <w:rPr>
                <w:rFonts w:cstheme="minorHAnsi"/>
                <w:color w:val="000000"/>
                <w:sz w:val="24"/>
                <w:szCs w:val="24"/>
              </w:rPr>
            </w:pPr>
          </w:p>
        </w:tc>
        <w:tc>
          <w:tcPr>
            <w:tcW w:w="1931" w:type="dxa"/>
            <w:tcBorders>
              <w:top w:val="single" w:sz="2" w:space="0" w:color="000000"/>
              <w:left w:val="single" w:sz="2" w:space="0" w:color="000000"/>
              <w:bottom w:val="single" w:sz="2" w:space="0" w:color="000000"/>
              <w:right w:val="single" w:sz="2" w:space="0" w:color="000000"/>
            </w:tcBorders>
          </w:tcPr>
          <w:p w14:paraId="1B02D274" w14:textId="77777777" w:rsidR="00630C8C" w:rsidRPr="007869E0" w:rsidRDefault="00630C8C" w:rsidP="002D5F0E">
            <w:pPr>
              <w:contextualSpacing/>
              <w:rPr>
                <w:rFonts w:cstheme="minorHAnsi"/>
                <w:color w:val="000000"/>
                <w:sz w:val="24"/>
                <w:szCs w:val="24"/>
              </w:rPr>
            </w:pPr>
          </w:p>
        </w:tc>
      </w:tr>
    </w:tbl>
    <w:p w14:paraId="678A5E60"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Piano della performance occupa una posizione centrale nel P.T. T.I. in quanto individua gli indicatori, i target degli obiettivi operativi. Con questo documento gli stakeholder possono conoscere e valutare in maniera oggettiva e semplice l'operato dell'ente. Pertanto la trasparenza è assicurata non soltanto sotto il profilo statico, consistente essenzialmente nella pubblicità di categorie di dati e informazioni, così come previsto dalla normativa in materia, ma anche sotto il profilo dinamico direttamente collegato alla performance.</w:t>
      </w:r>
    </w:p>
    <w:p w14:paraId="42536FC0" w14:textId="61FBC554"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 tal fine la pubblicità dei dati inerenti l'organizzazione</w:t>
      </w:r>
      <w:r>
        <w:rPr>
          <w:rFonts w:eastAsia="Times New Roman" w:cstheme="minorHAnsi"/>
          <w:color w:val="000000"/>
          <w:sz w:val="24"/>
          <w:szCs w:val="24"/>
          <w:lang w:eastAsia="it-IT"/>
        </w:rPr>
        <w:t xml:space="preserve"> </w:t>
      </w:r>
      <w:r w:rsidRPr="007869E0">
        <w:rPr>
          <w:rFonts w:eastAsia="Times New Roman" w:cstheme="minorHAnsi"/>
          <w:color w:val="000000"/>
          <w:sz w:val="24"/>
          <w:szCs w:val="24"/>
          <w:lang w:eastAsia="it-IT"/>
        </w:rPr>
        <w:t>e l'erogazione dei servizi si inserisce strumentalmente nell'ottica di un controllo diffuso che consenta un "miglioramento continuo" dei servizi erogati dall'ente coerentemente con i principi costituzionali di buon andamento e di imparzialità dell'attività amministrativa. Secondo tale strategia, il programma mette a disposizione di tutti gli stakeholder dati e informazioni chiave sull'amministrazione e sul suo operato.</w:t>
      </w:r>
    </w:p>
    <w:p w14:paraId="15F301A7" w14:textId="77777777" w:rsidR="00630C8C" w:rsidRPr="007869E0" w:rsidRDefault="00630C8C" w:rsidP="00630C8C">
      <w:pPr>
        <w:spacing w:after="282"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Per il buon andamento dei servizi pubblici e la corretta gestione delle relative risorse, la pubblicazione on-line dei dati e l'attuazione delle azioni come previste dal presente programma hanno l'obiettivo di consentire a tutti gli stakeholder un'effettiva conoscenza dell'azione dell'Istituto con il fine di sollecitare e agevolare modalità di partecipazione e coinvolgimento della utenza.</w:t>
      </w:r>
    </w:p>
    <w:p w14:paraId="26932289" w14:textId="77777777" w:rsidR="00630C8C" w:rsidRPr="007869E0" w:rsidRDefault="00630C8C" w:rsidP="00630C8C">
      <w:pPr>
        <w:spacing w:after="3"/>
        <w:ind w:left="10" w:right="82" w:hanging="10"/>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Indicazione degli uffici e dei responsabili coinvolti per l'individuazione dei contenuti del Programma</w:t>
      </w:r>
    </w:p>
    <w:p w14:paraId="75A0A474"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Responsabile della Trasparenza ha il compito di controllare il procedimento di elaborazione e di aggiornamento del Programma Triennale.</w:t>
      </w:r>
    </w:p>
    <w:p w14:paraId="2ED1E94F" w14:textId="77777777" w:rsidR="00630C8C" w:rsidRPr="007869E0" w:rsidRDefault="00630C8C" w:rsidP="00630C8C">
      <w:pPr>
        <w:spacing w:after="27"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L'Ente </w:t>
      </w:r>
      <w:r w:rsidRPr="007869E0">
        <w:rPr>
          <w:rFonts w:eastAsia="Times New Roman" w:cstheme="minorHAnsi"/>
          <w:b/>
          <w:color w:val="000000"/>
          <w:sz w:val="24"/>
          <w:szCs w:val="24"/>
          <w:lang w:eastAsia="it-IT"/>
        </w:rPr>
        <w:t>non dispone</w:t>
      </w:r>
      <w:r w:rsidRPr="007869E0">
        <w:rPr>
          <w:rFonts w:eastAsia="Times New Roman" w:cstheme="minorHAnsi"/>
          <w:color w:val="000000"/>
          <w:sz w:val="24"/>
          <w:szCs w:val="24"/>
          <w:lang w:eastAsia="it-IT"/>
        </w:rPr>
        <w:t xml:space="preserve"> di tutti i Responsabili dei settori coinvolti per l'individuazione dei contenuti del programma come si evince dalla seguente tabella:</w:t>
      </w:r>
    </w:p>
    <w:tbl>
      <w:tblPr>
        <w:tblStyle w:val="TableGrid"/>
        <w:tblW w:w="5040" w:type="dxa"/>
        <w:tblInd w:w="733" w:type="dxa"/>
        <w:tblCellMar>
          <w:top w:w="43" w:type="dxa"/>
          <w:left w:w="112" w:type="dxa"/>
          <w:right w:w="115" w:type="dxa"/>
        </w:tblCellMar>
        <w:tblLook w:val="04A0" w:firstRow="1" w:lastRow="0" w:firstColumn="1" w:lastColumn="0" w:noHBand="0" w:noVBand="1"/>
      </w:tblPr>
      <w:tblGrid>
        <w:gridCol w:w="5040"/>
      </w:tblGrid>
      <w:tr w:rsidR="00630C8C" w:rsidRPr="007869E0" w14:paraId="23ABB1EE" w14:textId="77777777" w:rsidTr="002D5F0E">
        <w:trPr>
          <w:trHeight w:val="879"/>
        </w:trPr>
        <w:tc>
          <w:tcPr>
            <w:tcW w:w="5040" w:type="dxa"/>
            <w:tcBorders>
              <w:top w:val="single" w:sz="2" w:space="0" w:color="000000"/>
              <w:left w:val="single" w:sz="2" w:space="0" w:color="000000"/>
              <w:bottom w:val="single" w:sz="2" w:space="0" w:color="000000"/>
              <w:right w:val="single" w:sz="2" w:space="0" w:color="000000"/>
            </w:tcBorders>
          </w:tcPr>
          <w:p w14:paraId="45F03638" w14:textId="77777777" w:rsidR="00630C8C" w:rsidRPr="007869E0" w:rsidRDefault="00630C8C" w:rsidP="002D5F0E">
            <w:pPr>
              <w:ind w:left="5"/>
              <w:contextualSpacing/>
              <w:rPr>
                <w:rFonts w:cstheme="minorHAnsi"/>
                <w:color w:val="000000"/>
                <w:sz w:val="24"/>
                <w:szCs w:val="24"/>
              </w:rPr>
            </w:pPr>
            <w:r w:rsidRPr="007869E0">
              <w:rPr>
                <w:rFonts w:cstheme="minorHAnsi"/>
                <w:color w:val="000000"/>
                <w:sz w:val="24"/>
                <w:szCs w:val="24"/>
              </w:rPr>
              <w:t>Area Economico Finanziaria:</w:t>
            </w:r>
          </w:p>
          <w:p w14:paraId="2B5CD6DD" w14:textId="79FC57E4" w:rsidR="00630C8C" w:rsidRPr="007869E0" w:rsidRDefault="00630C8C" w:rsidP="002D5F0E">
            <w:pPr>
              <w:ind w:left="14"/>
              <w:contextualSpacing/>
              <w:rPr>
                <w:rFonts w:cstheme="minorHAnsi"/>
                <w:color w:val="000000"/>
                <w:sz w:val="24"/>
                <w:szCs w:val="24"/>
              </w:rPr>
            </w:pPr>
            <w:r w:rsidRPr="007869E0">
              <w:rPr>
                <w:rFonts w:cstheme="minorHAnsi"/>
                <w:color w:val="000000"/>
                <w:sz w:val="24"/>
                <w:szCs w:val="24"/>
              </w:rPr>
              <w:t>Responsabile del Procedimento:</w:t>
            </w:r>
            <w:r>
              <w:rPr>
                <w:rFonts w:cstheme="minorHAnsi"/>
                <w:color w:val="000000"/>
                <w:sz w:val="24"/>
                <w:szCs w:val="24"/>
              </w:rPr>
              <w:t xml:space="preserve"> </w:t>
            </w:r>
            <w:r w:rsidRPr="007869E0">
              <w:rPr>
                <w:rFonts w:cstheme="minorHAnsi"/>
                <w:color w:val="000000"/>
                <w:sz w:val="24"/>
                <w:szCs w:val="24"/>
              </w:rPr>
              <w:t>posto vacante</w:t>
            </w:r>
          </w:p>
        </w:tc>
      </w:tr>
      <w:tr w:rsidR="00630C8C" w:rsidRPr="007869E0" w14:paraId="127F3EE0" w14:textId="77777777" w:rsidTr="002D5F0E">
        <w:trPr>
          <w:trHeight w:val="864"/>
        </w:trPr>
        <w:tc>
          <w:tcPr>
            <w:tcW w:w="5040" w:type="dxa"/>
            <w:tcBorders>
              <w:top w:val="single" w:sz="2" w:space="0" w:color="000000"/>
              <w:left w:val="single" w:sz="2" w:space="0" w:color="000000"/>
              <w:bottom w:val="single" w:sz="2" w:space="0" w:color="000000"/>
              <w:right w:val="single" w:sz="2" w:space="0" w:color="000000"/>
            </w:tcBorders>
          </w:tcPr>
          <w:p w14:paraId="0CD5C28B" w14:textId="77777777" w:rsidR="00630C8C" w:rsidRPr="007869E0" w:rsidRDefault="00630C8C" w:rsidP="002D5F0E">
            <w:pPr>
              <w:contextualSpacing/>
              <w:rPr>
                <w:rFonts w:cstheme="minorHAnsi"/>
                <w:color w:val="000000"/>
                <w:sz w:val="24"/>
                <w:szCs w:val="24"/>
              </w:rPr>
            </w:pPr>
            <w:r w:rsidRPr="007869E0">
              <w:rPr>
                <w:rFonts w:cstheme="minorHAnsi"/>
                <w:color w:val="000000"/>
                <w:sz w:val="24"/>
                <w:szCs w:val="24"/>
              </w:rPr>
              <w:t>Area Amministrativa:</w:t>
            </w:r>
          </w:p>
          <w:p w14:paraId="7F95021E" w14:textId="77777777" w:rsidR="00630C8C" w:rsidRPr="007869E0" w:rsidRDefault="00630C8C" w:rsidP="002D5F0E">
            <w:pPr>
              <w:ind w:left="10"/>
              <w:contextualSpacing/>
              <w:rPr>
                <w:rFonts w:cstheme="minorHAnsi"/>
                <w:color w:val="000000"/>
                <w:sz w:val="24"/>
                <w:szCs w:val="24"/>
              </w:rPr>
            </w:pPr>
            <w:r w:rsidRPr="007869E0">
              <w:rPr>
                <w:rFonts w:cstheme="minorHAnsi"/>
                <w:color w:val="000000"/>
                <w:sz w:val="24"/>
                <w:szCs w:val="24"/>
              </w:rPr>
              <w:t xml:space="preserve">Responsabile del Procedimento: posto vacante </w:t>
            </w:r>
          </w:p>
        </w:tc>
      </w:tr>
    </w:tbl>
    <w:p w14:paraId="70724799" w14:textId="77777777" w:rsidR="00630C8C" w:rsidRDefault="00630C8C" w:rsidP="007869E0">
      <w:pPr>
        <w:spacing w:after="5" w:line="232" w:lineRule="auto"/>
        <w:ind w:left="14" w:right="221" w:firstLine="4"/>
        <w:jc w:val="both"/>
        <w:rPr>
          <w:rFonts w:eastAsia="Times New Roman" w:cstheme="minorHAnsi"/>
          <w:color w:val="000000"/>
          <w:sz w:val="24"/>
          <w:szCs w:val="24"/>
          <w:lang w:eastAsia="it-IT"/>
        </w:rPr>
      </w:pPr>
    </w:p>
    <w:tbl>
      <w:tblPr>
        <w:tblStyle w:val="TableGrid"/>
        <w:tblW w:w="5040" w:type="dxa"/>
        <w:tblInd w:w="733" w:type="dxa"/>
        <w:tblCellMar>
          <w:top w:w="43" w:type="dxa"/>
          <w:left w:w="112" w:type="dxa"/>
          <w:right w:w="115" w:type="dxa"/>
        </w:tblCellMar>
        <w:tblLook w:val="04A0" w:firstRow="1" w:lastRow="0" w:firstColumn="1" w:lastColumn="0" w:noHBand="0" w:noVBand="1"/>
      </w:tblPr>
      <w:tblGrid>
        <w:gridCol w:w="5040"/>
      </w:tblGrid>
      <w:tr w:rsidR="00630C8C" w:rsidRPr="007869E0" w14:paraId="3509A31F" w14:textId="77777777" w:rsidTr="002D5F0E">
        <w:trPr>
          <w:trHeight w:val="1133"/>
        </w:trPr>
        <w:tc>
          <w:tcPr>
            <w:tcW w:w="5040" w:type="dxa"/>
            <w:tcBorders>
              <w:top w:val="single" w:sz="2" w:space="0" w:color="000000"/>
              <w:left w:val="single" w:sz="2" w:space="0" w:color="000000"/>
              <w:bottom w:val="single" w:sz="2" w:space="0" w:color="000000"/>
              <w:right w:val="single" w:sz="2" w:space="0" w:color="000000"/>
            </w:tcBorders>
          </w:tcPr>
          <w:p w14:paraId="2E2972DE" w14:textId="77777777" w:rsidR="00630C8C" w:rsidRPr="007869E0" w:rsidRDefault="00630C8C" w:rsidP="002D5F0E">
            <w:pPr>
              <w:ind w:left="5"/>
              <w:contextualSpacing/>
              <w:rPr>
                <w:rFonts w:cstheme="minorHAnsi"/>
                <w:color w:val="000000"/>
                <w:sz w:val="24"/>
                <w:szCs w:val="24"/>
              </w:rPr>
            </w:pPr>
            <w:r w:rsidRPr="007869E0">
              <w:rPr>
                <w:rFonts w:cstheme="minorHAnsi"/>
                <w:color w:val="000000"/>
                <w:sz w:val="24"/>
                <w:szCs w:val="24"/>
              </w:rPr>
              <w:t>Area Socio Assistenziale:</w:t>
            </w:r>
          </w:p>
          <w:p w14:paraId="07286DD1" w14:textId="77777777" w:rsidR="00630C8C" w:rsidRPr="007869E0" w:rsidRDefault="00630C8C" w:rsidP="002D5F0E">
            <w:pPr>
              <w:ind w:left="5"/>
              <w:contextualSpacing/>
              <w:rPr>
                <w:rFonts w:cstheme="minorHAnsi"/>
                <w:color w:val="000000"/>
                <w:sz w:val="24"/>
                <w:szCs w:val="24"/>
              </w:rPr>
            </w:pPr>
            <w:r w:rsidRPr="007869E0">
              <w:rPr>
                <w:rFonts w:cstheme="minorHAnsi"/>
                <w:color w:val="000000"/>
                <w:sz w:val="24"/>
                <w:szCs w:val="24"/>
              </w:rPr>
              <w:t>Responsabile del Procedimento: posto vacante</w:t>
            </w:r>
          </w:p>
        </w:tc>
      </w:tr>
      <w:tr w:rsidR="00630C8C" w:rsidRPr="007869E0" w14:paraId="15DF120A" w14:textId="77777777" w:rsidTr="002D5F0E">
        <w:trPr>
          <w:trHeight w:val="840"/>
        </w:trPr>
        <w:tc>
          <w:tcPr>
            <w:tcW w:w="5040" w:type="dxa"/>
            <w:tcBorders>
              <w:top w:val="single" w:sz="2" w:space="0" w:color="000000"/>
              <w:left w:val="single" w:sz="2" w:space="0" w:color="000000"/>
              <w:bottom w:val="single" w:sz="2" w:space="0" w:color="000000"/>
              <w:right w:val="single" w:sz="2" w:space="0" w:color="000000"/>
            </w:tcBorders>
          </w:tcPr>
          <w:p w14:paraId="4DC3BEF1" w14:textId="77777777" w:rsidR="00630C8C" w:rsidRPr="007869E0" w:rsidRDefault="00630C8C" w:rsidP="002D5F0E">
            <w:pPr>
              <w:contextualSpacing/>
              <w:rPr>
                <w:rFonts w:cstheme="minorHAnsi"/>
                <w:color w:val="000000"/>
                <w:sz w:val="24"/>
                <w:szCs w:val="24"/>
              </w:rPr>
            </w:pPr>
            <w:r w:rsidRPr="007869E0">
              <w:rPr>
                <w:rFonts w:cstheme="minorHAnsi"/>
                <w:color w:val="000000"/>
                <w:sz w:val="24"/>
                <w:szCs w:val="24"/>
              </w:rPr>
              <w:lastRenderedPageBreak/>
              <w:t>Area Tecnico Manutentiva:</w:t>
            </w:r>
          </w:p>
          <w:p w14:paraId="698105DB" w14:textId="77777777" w:rsidR="00630C8C" w:rsidRPr="007869E0" w:rsidRDefault="00630C8C" w:rsidP="002D5F0E">
            <w:pPr>
              <w:contextualSpacing/>
              <w:rPr>
                <w:rFonts w:cstheme="minorHAnsi"/>
                <w:color w:val="000000"/>
                <w:sz w:val="24"/>
                <w:szCs w:val="24"/>
              </w:rPr>
            </w:pPr>
            <w:r w:rsidRPr="007869E0">
              <w:rPr>
                <w:rFonts w:cstheme="minorHAnsi"/>
                <w:color w:val="000000"/>
                <w:sz w:val="24"/>
                <w:szCs w:val="24"/>
              </w:rPr>
              <w:t xml:space="preserve">Responsabile del Procedimento: </w:t>
            </w:r>
            <w:proofErr w:type="spellStart"/>
            <w:r w:rsidRPr="007869E0">
              <w:rPr>
                <w:rFonts w:cstheme="minorHAnsi"/>
                <w:color w:val="000000"/>
                <w:sz w:val="24"/>
                <w:szCs w:val="24"/>
              </w:rPr>
              <w:t>Arch.Pietro</w:t>
            </w:r>
            <w:proofErr w:type="spellEnd"/>
            <w:r w:rsidRPr="007869E0">
              <w:rPr>
                <w:rFonts w:cstheme="minorHAnsi"/>
                <w:color w:val="000000"/>
                <w:sz w:val="24"/>
                <w:szCs w:val="24"/>
              </w:rPr>
              <w:t xml:space="preserve"> Silvestri</w:t>
            </w:r>
          </w:p>
          <w:p w14:paraId="15CA8864" w14:textId="77777777" w:rsidR="00630C8C" w:rsidRPr="007869E0" w:rsidRDefault="00630C8C" w:rsidP="002D5F0E">
            <w:pPr>
              <w:contextualSpacing/>
              <w:rPr>
                <w:rFonts w:cstheme="minorHAnsi"/>
                <w:color w:val="000000"/>
                <w:sz w:val="24"/>
                <w:szCs w:val="24"/>
              </w:rPr>
            </w:pPr>
          </w:p>
        </w:tc>
      </w:tr>
    </w:tbl>
    <w:p w14:paraId="29C3B578" w14:textId="77777777" w:rsidR="00630C8C" w:rsidRPr="007869E0" w:rsidRDefault="00630C8C" w:rsidP="00630C8C">
      <w:pPr>
        <w:spacing w:after="266"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 Responsabili, ove esistenti, come sopra individuati hanno la responsabilità dell'individuazione dei contenuti e dell'attuazione del Programma Triennale della Trasparenza per la parte di loro competenza.</w:t>
      </w:r>
    </w:p>
    <w:p w14:paraId="54157A09" w14:textId="77777777" w:rsidR="00630C8C" w:rsidRPr="007869E0" w:rsidRDefault="00630C8C" w:rsidP="00630C8C">
      <w:pPr>
        <w:spacing w:after="5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Collaborano, inoltre, alla realizzazione delle iniziative volte, nel loro complesso, a garantire un adeguato livello di trasparenza, nonché la legalità e lo sviluppo della cultura dell'integrità.</w:t>
      </w:r>
    </w:p>
    <w:p w14:paraId="56F78302" w14:textId="77777777" w:rsidR="00630C8C" w:rsidRPr="007869E0" w:rsidRDefault="00630C8C" w:rsidP="00630C8C">
      <w:pPr>
        <w:spacing w:after="5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Poiché l’Istituto non dispone di responsabili delle varie aree la relativa attività è demandata all’unico dirigente in servizio che è anche il RPCT</w:t>
      </w:r>
    </w:p>
    <w:p w14:paraId="7069D876"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A supporto del RPCT opererà l’Istruttore amministrativo   con funzioni di Responsabile </w:t>
      </w:r>
      <w:proofErr w:type="gramStart"/>
      <w:r w:rsidRPr="007869E0">
        <w:rPr>
          <w:rFonts w:eastAsia="Times New Roman" w:cstheme="minorHAnsi"/>
          <w:color w:val="000000"/>
          <w:sz w:val="24"/>
          <w:szCs w:val="24"/>
          <w:lang w:eastAsia="it-IT"/>
        </w:rPr>
        <w:t>della  pubblicazione</w:t>
      </w:r>
      <w:proofErr w:type="gramEnd"/>
      <w:r w:rsidRPr="007869E0">
        <w:rPr>
          <w:rFonts w:eastAsia="Times New Roman" w:cstheme="minorHAnsi"/>
          <w:color w:val="000000"/>
          <w:sz w:val="24"/>
          <w:szCs w:val="24"/>
          <w:lang w:eastAsia="it-IT"/>
        </w:rPr>
        <w:t xml:space="preserve"> degli atti nel sito web nonché il consulente che gestirà sotto il profilo tecnico il sito e la manutenzione dei software. Il Responsabile della Trasparenza:</w:t>
      </w:r>
    </w:p>
    <w:p w14:paraId="27A226EC" w14:textId="77777777" w:rsidR="00630C8C" w:rsidRPr="007869E0" w:rsidRDefault="00630C8C" w:rsidP="00630C8C">
      <w:pPr>
        <w:numPr>
          <w:ilvl w:val="0"/>
          <w:numId w:val="18"/>
        </w:numPr>
        <w:spacing w:after="27" w:line="232" w:lineRule="auto"/>
        <w:ind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provvede all' aggiornamento del PTTI;</w:t>
      </w:r>
    </w:p>
    <w:p w14:paraId="12BBEF8C" w14:textId="77777777" w:rsidR="00630C8C" w:rsidRPr="007869E0" w:rsidRDefault="00630C8C" w:rsidP="00630C8C">
      <w:pPr>
        <w:numPr>
          <w:ilvl w:val="0"/>
          <w:numId w:val="18"/>
        </w:numPr>
        <w:spacing w:after="5" w:line="232" w:lineRule="auto"/>
        <w:ind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coordina gli interventi e le azioni relative alla trasparenza con il coinvolgimento di tutti i Responsabili, avvalendosi del loro supporto, ove esistenti, e del personale di segreteria;</w:t>
      </w:r>
    </w:p>
    <w:p w14:paraId="4EE19018" w14:textId="77777777" w:rsidR="00630C8C" w:rsidRPr="007869E0" w:rsidRDefault="00630C8C" w:rsidP="00630C8C">
      <w:pPr>
        <w:numPr>
          <w:ilvl w:val="0"/>
          <w:numId w:val="18"/>
        </w:numPr>
        <w:spacing w:after="5" w:line="232" w:lineRule="auto"/>
        <w:ind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svolge attività di controllo sul corretto adempimento degli obblighi di pubblicazione previsti dalla normativa;</w:t>
      </w:r>
    </w:p>
    <w:p w14:paraId="3E61D870" w14:textId="77777777" w:rsidR="00630C8C" w:rsidRPr="007869E0" w:rsidRDefault="00630C8C" w:rsidP="00630C8C">
      <w:pPr>
        <w:numPr>
          <w:ilvl w:val="0"/>
          <w:numId w:val="18"/>
        </w:numPr>
        <w:spacing w:after="279" w:line="232" w:lineRule="auto"/>
        <w:ind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segnala al Consiglio di Amministrazione. </w:t>
      </w:r>
      <w:r w:rsidRPr="007869E0">
        <w:rPr>
          <w:rFonts w:eastAsia="Times New Roman" w:cstheme="minorHAnsi"/>
          <w:noProof/>
          <w:color w:val="000000"/>
          <w:sz w:val="24"/>
          <w:szCs w:val="24"/>
          <w:lang w:eastAsia="it-IT"/>
        </w:rPr>
        <w:drawing>
          <wp:inline distT="0" distB="0" distL="0" distR="0" wp14:anchorId="395382F9" wp14:editId="53D45828">
            <wp:extent cx="9144" cy="3049"/>
            <wp:effectExtent l="0" t="0" r="0" b="0"/>
            <wp:docPr id="92975" name="Picture 92975"/>
            <wp:cNvGraphicFramePr/>
            <a:graphic xmlns:a="http://schemas.openxmlformats.org/drawingml/2006/main">
              <a:graphicData uri="http://schemas.openxmlformats.org/drawingml/2006/picture">
                <pic:pic xmlns:pic="http://schemas.openxmlformats.org/drawingml/2006/picture">
                  <pic:nvPicPr>
                    <pic:cNvPr id="92975" name="Picture 92975"/>
                    <pic:cNvPicPr/>
                  </pic:nvPicPr>
                  <pic:blipFill>
                    <a:blip r:embed="rId53"/>
                    <a:stretch>
                      <a:fillRect/>
                    </a:stretch>
                  </pic:blipFill>
                  <pic:spPr>
                    <a:xfrm>
                      <a:off x="0" y="0"/>
                      <a:ext cx="9144" cy="3049"/>
                    </a:xfrm>
                    <a:prstGeom prst="rect">
                      <a:avLst/>
                    </a:prstGeom>
                  </pic:spPr>
                </pic:pic>
              </a:graphicData>
            </a:graphic>
          </wp:inline>
        </w:drawing>
      </w:r>
      <w:r w:rsidRPr="007869E0">
        <w:rPr>
          <w:rFonts w:eastAsia="Times New Roman" w:cstheme="minorHAnsi"/>
          <w:color w:val="000000"/>
          <w:sz w:val="24"/>
          <w:szCs w:val="24"/>
          <w:lang w:eastAsia="it-IT"/>
        </w:rPr>
        <w:t>all'organo di valutazione, all'ANAC (Autorità nazionale anticorruzione) e, nei casi più gravi, all'U.P.D., i casi di mancato o ritardato adempimento degli obblighi di pubblicazione, ai fini dell'attivazione del procedimento disciplinare e delle altre forme di responsabilità;</w:t>
      </w:r>
    </w:p>
    <w:p w14:paraId="4AB913DC" w14:textId="77777777" w:rsidR="00630C8C" w:rsidRPr="007869E0" w:rsidRDefault="00630C8C" w:rsidP="00630C8C">
      <w:pPr>
        <w:numPr>
          <w:ilvl w:val="0"/>
          <w:numId w:val="18"/>
        </w:numPr>
        <w:spacing w:after="279" w:line="232" w:lineRule="auto"/>
        <w:ind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 controlla ed assicura la regolare attuazione dell'accesso civico.</w:t>
      </w:r>
    </w:p>
    <w:p w14:paraId="393BAA3A" w14:textId="77777777" w:rsidR="00630C8C" w:rsidRPr="007869E0" w:rsidRDefault="00630C8C" w:rsidP="00630C8C">
      <w:pPr>
        <w:spacing w:after="214"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Le modalità di coinvolgimento degli stakeholder e i risultati di tale coinvolgimento</w:t>
      </w:r>
    </w:p>
    <w:p w14:paraId="40FE3B9A"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Vengono individuati come stakeholder, al fine di un loro coinvolgimento per la realizzazione e la verifica dell'efficacia delle attività del presente programma, gli utenti, i familiari degli utenti, le istituzioni, le associazioni di volontariato, le associazioni sindacali e le imprese anche in forma associata.</w:t>
      </w:r>
    </w:p>
    <w:p w14:paraId="74415630"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Le esigenze di trasparenza rilevate dagli stakeholder e dall'ufficio di supporto della segreteria, saranno segnalate costantemente al Responsabile della Trasparenza che a sua volta le segnalerà all'organo di vertice politico amministrativo al fine di tenerne conto nella selezione dei dati da pubblicare, nell'elaborazione delle iniziative e nell'individuazione degli obiettivi strategici di trasparenza, di legalità e di lotta alla corruzione.</w:t>
      </w:r>
    </w:p>
    <w:p w14:paraId="09946813" w14:textId="77777777" w:rsidR="00630C8C" w:rsidRPr="007869E0" w:rsidRDefault="00630C8C" w:rsidP="00630C8C">
      <w:pPr>
        <w:spacing w:after="293"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In particolare, per favorire il coinvolgimento dei portatori di interesse saranno promossi incontri con gli utenti e i loro familiari e le associazioni su vari temi di interesse pubblico e sull'attività di programmazione dell'Ente, al fine di ampliare il coinvolgimento e la partecipazione della società civile.</w:t>
      </w:r>
    </w:p>
    <w:p w14:paraId="1D696577" w14:textId="77777777" w:rsidR="00630C8C" w:rsidRPr="007869E0" w:rsidRDefault="00630C8C" w:rsidP="00630C8C">
      <w:pPr>
        <w:spacing w:after="212"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 termini e le modalità di adozione del Programma da parte degli organi di vertice</w:t>
      </w:r>
    </w:p>
    <w:p w14:paraId="6F66416C"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Responsabile della Trasparenza, sentiti i responsabili, predispone entro il 31 dicembre di ogni anno la proposta di PTTI.</w:t>
      </w:r>
    </w:p>
    <w:p w14:paraId="40E8B91B"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proposta è pubblicata sul sito internet e di essa viene data informazione agli stakeholder con avviso da pubblicare sul sito web.</w:t>
      </w:r>
    </w:p>
    <w:p w14:paraId="3B1217CD" w14:textId="77777777" w:rsidR="00630C8C" w:rsidRPr="007869E0" w:rsidRDefault="00630C8C" w:rsidP="00630C8C">
      <w:pPr>
        <w:spacing w:after="4" w:line="251" w:lineRule="auto"/>
        <w:ind w:left="28" w:hanging="5"/>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lastRenderedPageBreak/>
        <w:t>Gli stakeholder potranno presentare le loro osservazioni nei 15 giorni successivi.</w:t>
      </w:r>
    </w:p>
    <w:p w14:paraId="4027E8E4"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proofErr w:type="gramStart"/>
      <w:r w:rsidRPr="007869E0">
        <w:rPr>
          <w:rFonts w:eastAsia="Times New Roman" w:cstheme="minorHAnsi"/>
          <w:color w:val="000000"/>
          <w:sz w:val="24"/>
          <w:szCs w:val="24"/>
          <w:lang w:eastAsia="it-IT"/>
        </w:rPr>
        <w:t>Il  Consiglio</w:t>
      </w:r>
      <w:proofErr w:type="gramEnd"/>
      <w:r w:rsidRPr="007869E0">
        <w:rPr>
          <w:rFonts w:eastAsia="Times New Roman" w:cstheme="minorHAnsi"/>
          <w:color w:val="000000"/>
          <w:sz w:val="24"/>
          <w:szCs w:val="24"/>
          <w:lang w:eastAsia="it-IT"/>
        </w:rPr>
        <w:t xml:space="preserve"> di Amministrazione approva annualmente il Programma Triennale della Trasparenza e della Integrità ed i relativi aggiornamenti.</w:t>
      </w:r>
    </w:p>
    <w:p w14:paraId="561E4F5D"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termine per l'approvazione del programma Triennale della trasparenza e del Piano di prevenzione della corruzione, essendo i due strettamente collegati, è il 31 di gennaio di ciascun anno, così come indicato dalla C.I.V.I.T. nella Delibera n. 50/2013.</w:t>
      </w:r>
    </w:p>
    <w:p w14:paraId="63D78923"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In esecuzione della delibera n. 12/15 dell'ANAC, il PTTI è esclusivamente pubblicato sul sito istituzionale </w:t>
      </w:r>
    </w:p>
    <w:p w14:paraId="5EB4E233"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verifica sul rispetto delle sue prescrizioni effettuata dal Responsabile della Trasparenza è inviata all'Organo di valutazione per la sua asseverazione.</w:t>
      </w:r>
    </w:p>
    <w:p w14:paraId="5C569A3D" w14:textId="77777777" w:rsidR="00630C8C" w:rsidRPr="007869E0" w:rsidRDefault="00630C8C" w:rsidP="00630C8C">
      <w:pPr>
        <w:spacing w:after="4" w:line="251" w:lineRule="auto"/>
        <w:ind w:firstLine="4"/>
        <w:jc w:val="both"/>
        <w:rPr>
          <w:rFonts w:eastAsia="Times New Roman" w:cstheme="minorHAnsi"/>
          <w:b/>
          <w:color w:val="000000"/>
          <w:sz w:val="24"/>
          <w:szCs w:val="24"/>
          <w:lang w:eastAsia="it-IT"/>
        </w:rPr>
      </w:pPr>
    </w:p>
    <w:p w14:paraId="0167FC97" w14:textId="77777777" w:rsidR="00630C8C" w:rsidRPr="007869E0" w:rsidRDefault="00630C8C" w:rsidP="00630C8C">
      <w:pPr>
        <w:spacing w:after="4" w:line="251" w:lineRule="auto"/>
        <w:ind w:left="23"/>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Iniziative e strumenti di comunicazione per la diffusione dei contenuti del Programma e dei dati pubblicati</w:t>
      </w:r>
    </w:p>
    <w:p w14:paraId="0D51EBF3" w14:textId="77777777" w:rsidR="00630C8C" w:rsidRPr="007869E0" w:rsidRDefault="00630C8C" w:rsidP="00630C8C">
      <w:pPr>
        <w:spacing w:after="6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presente Piano triennale sarà pubblicato sul sito Internet Istituzionale nella Sezione Amministrazione trasparente.</w:t>
      </w:r>
    </w:p>
    <w:p w14:paraId="1AD57A82"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Sarà cura dell'ufficio di supporto della segreteria diffondere i contenuti del programma triennale e dei dati pubblicati sul sito.</w:t>
      </w:r>
    </w:p>
    <w:p w14:paraId="0AC9992C" w14:textId="77777777" w:rsidR="00630C8C" w:rsidRPr="007869E0" w:rsidRDefault="00630C8C" w:rsidP="00630C8C">
      <w:pPr>
        <w:spacing w:after="239"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 tal fine verrà data comunicazione dell'avvenuta approvazione e dei relativi aggiornamenti ai principali stakeholder con l'indicazione del link dove sarà possibile scaricare il Piano stesso ed indicando le modalità di presentazione di eventuali osservazioni.</w:t>
      </w:r>
    </w:p>
    <w:p w14:paraId="7305D0D6" w14:textId="77777777" w:rsidR="00630C8C" w:rsidRPr="007869E0" w:rsidRDefault="00630C8C" w:rsidP="00630C8C">
      <w:pPr>
        <w:spacing w:after="4"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Organizzazione e risultati attesi delle Giornate della trasparenza</w:t>
      </w:r>
    </w:p>
    <w:p w14:paraId="41298B81"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Responsabile della trasparenza promuove "la giornata della trasparenza" quale momento di coinvolgimento diretto e massima partecipazione degli "stakeholders".</w:t>
      </w:r>
    </w:p>
    <w:p w14:paraId="71D9A95B"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Durante tale giornata vengono illustrate agli utenti, ai loro familiari, alle associazioni ed ai soggetti portatori di interessi, le iniziative assunte dall'amministrazione ed i risultati dell'attività amministrativa nei singoli settori, con particolare rilievo a quelli che hanno valenza esterna. Dello svolgimento di tale attività e dei suoi esiti viene data ampia notizia tramite il sito internet </w:t>
      </w:r>
    </w:p>
    <w:p w14:paraId="4642EB90" w14:textId="77777777" w:rsidR="00630C8C" w:rsidRPr="007869E0" w:rsidRDefault="00630C8C" w:rsidP="00630C8C">
      <w:pPr>
        <w:spacing w:after="272"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Si prevede inoltre, per i dipendenti che sono coinvolti nella fase di individuazione dei contenuti e nella redazione del Programma della Trasparenza e dei relativi aggiornamenti, l'attuazione di specifica formazione in materia di pubblicità, accesso agli atti, integrità e lotta alla corruzione. Annualmente l'Ipab realizza almeno una Giornata della Trasparenza.</w:t>
      </w:r>
    </w:p>
    <w:p w14:paraId="1053D58C" w14:textId="77777777" w:rsidR="00630C8C" w:rsidRPr="007869E0" w:rsidRDefault="00630C8C" w:rsidP="00630C8C">
      <w:pPr>
        <w:spacing w:after="4"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Processo di attuazione del Programma</w:t>
      </w:r>
    </w:p>
    <w:p w14:paraId="7B34145A" w14:textId="77777777" w:rsidR="00630C8C" w:rsidRPr="007869E0" w:rsidRDefault="00630C8C" w:rsidP="00630C8C">
      <w:pPr>
        <w:spacing w:after="254"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In questa sezione vengono delineate le modalità di attuazione, le azioni previste, i tempi di attuazione, le strutture competenti nelle diverse fasi di elaborazione ed attuazione del Programma, le risorse dedicate e gli strumenti di verifica dell'efficacia delle iniziative volte alla promozione della trasparenza</w:t>
      </w:r>
    </w:p>
    <w:p w14:paraId="17FDBF41" w14:textId="77777777" w:rsidR="00630C8C" w:rsidRPr="007869E0" w:rsidRDefault="00630C8C" w:rsidP="00630C8C">
      <w:pPr>
        <w:spacing w:after="29"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Individuazione dei responsabili della trasmissione dei dati</w:t>
      </w:r>
    </w:p>
    <w:p w14:paraId="7C9ECC25" w14:textId="77777777" w:rsidR="00630C8C" w:rsidRPr="007869E0" w:rsidRDefault="00630C8C" w:rsidP="00630C8C">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L'articolo 43 comma 3 del decreto legislativo 33/2013 prevede che "i responsabili degli uffici dell’Amministrazione garantiscano il tempestivo e regolare flusso delle informazioni da pubblicare ai fini del rispetto dei termini stabiliti dalla legge".</w:t>
      </w:r>
    </w:p>
    <w:p w14:paraId="730A95BC" w14:textId="77777777" w:rsidR="00630C8C" w:rsidRPr="007869E0" w:rsidRDefault="00630C8C" w:rsidP="00630C8C">
      <w:pPr>
        <w:spacing w:after="243"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 Responsabili ciascuno per la parte di propria competenza, individuano i dati, le informazioni, gli atti che devono essere pubblicati, in conformità all'allegato A) al D. Lgs. n. 33/2013, sul sito e li trasmettono settimanalmente all'Istruttore Amministrativo.</w:t>
      </w:r>
    </w:p>
    <w:p w14:paraId="781F3585" w14:textId="77777777" w:rsidR="00630C8C" w:rsidRPr="007869E0" w:rsidRDefault="00630C8C" w:rsidP="00630C8C">
      <w:pPr>
        <w:spacing w:after="28"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Individuazione dei responsabili della pubblicazione e dell'aggiornamento dei dati</w:t>
      </w:r>
    </w:p>
    <w:p w14:paraId="605522A1"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lastRenderedPageBreak/>
        <w:t>L'istruttore amministrativo, acquisiti i dati provvede alla pubblicazione e all'aggiornamento dei dati trasmessi entro giorni 5 dalla ricezione.</w:t>
      </w:r>
    </w:p>
    <w:p w14:paraId="3D1E694F" w14:textId="77777777" w:rsidR="00630C8C" w:rsidRPr="007869E0" w:rsidRDefault="00630C8C" w:rsidP="00630C8C">
      <w:pPr>
        <w:spacing w:after="5" w:line="232" w:lineRule="auto"/>
        <w:ind w:left="14" w:right="19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 Istruttore Amministrativo segnala eventuali problematiche al Responsabile della Trasparenza. Decorso il periodo di pubblicazione obbligatoria indicato all'art. 8 del D.lgs. n. 33/2013 i dati dovranno essere eliminati dalla rispettiva sezione e inseriti in apposite sezioni di archivio, da realizzare all'interno della medesima sezione Amministrazione Trasparente.</w:t>
      </w:r>
    </w:p>
    <w:p w14:paraId="52BAC7FA" w14:textId="77777777" w:rsidR="00630C8C" w:rsidRPr="007869E0" w:rsidRDefault="00630C8C" w:rsidP="00630C8C">
      <w:pPr>
        <w:spacing w:after="296"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Sarà cura del Soggetto gestore del sito predisporre un sistema di rilevazione automatica dei tempi di pubblicazione all'interno della sezione Amministrazione Trasparente che consenta di conoscere automaticamente, mediante un sistema di avvisi per via telematica, la scadenza del termine di cinque anni.</w:t>
      </w:r>
    </w:p>
    <w:p w14:paraId="62969836" w14:textId="77777777" w:rsidR="00630C8C" w:rsidRPr="007869E0" w:rsidRDefault="00630C8C" w:rsidP="00630C8C">
      <w:pPr>
        <w:spacing w:after="841"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Individuazione di eventuali referenti per la trasparenza e specificazione delle modalità di coordinamento con il Responsabile della trasparenza</w:t>
      </w:r>
    </w:p>
    <w:p w14:paraId="465A3A04" w14:textId="77777777" w:rsidR="00630C8C" w:rsidRPr="007869E0" w:rsidRDefault="00630C8C" w:rsidP="00630C8C">
      <w:pPr>
        <w:spacing w:after="48"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Il Responsabile della trasparenza e </w:t>
      </w:r>
      <w:proofErr w:type="gramStart"/>
      <w:r w:rsidRPr="007869E0">
        <w:rPr>
          <w:rFonts w:eastAsia="Times New Roman" w:cstheme="minorHAnsi"/>
          <w:color w:val="000000"/>
          <w:sz w:val="24"/>
          <w:szCs w:val="24"/>
          <w:lang w:eastAsia="it-IT"/>
        </w:rPr>
        <w:t>dell'anticorruzione,  ,</w:t>
      </w:r>
      <w:proofErr w:type="gramEnd"/>
      <w:r w:rsidRPr="007869E0">
        <w:rPr>
          <w:rFonts w:eastAsia="Times New Roman" w:cstheme="minorHAnsi"/>
          <w:color w:val="000000"/>
          <w:sz w:val="24"/>
          <w:szCs w:val="24"/>
          <w:lang w:eastAsia="it-IT"/>
        </w:rPr>
        <w:t xml:space="preserve"> coordina, sovraintende e verifica gli interventi e le azioni in materia di trasparenza e integrità coadiuvato dai Responsabili.</w:t>
      </w:r>
    </w:p>
    <w:p w14:paraId="0E708299"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Responsabile della Trasparenza stabilisce periodici incontri con la finalità di analizzare il grado di attuazione del P.T. T.I. e di pianificare le azioni idonee alla realizzazione degli obiettivi prefissati.</w:t>
      </w:r>
    </w:p>
    <w:p w14:paraId="0D4EE494"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Ciascun Responsabile, per il settore di propria competenza, è responsabile degli adempimenti connessi alla trasparenza e garantisce l'integrità, il costante aggiornamento, la completezza, la tempestività, la semplicità di consultazione, la comprensibilità, l'omogeneità, e la riutilizzabilità delle informazioni pubblicate; garantisce inoltre, il tempestivo e regolare flusso delle informazioni da pubblicare ai fini del rispetto dei termini stabiliti dalla legge.</w:t>
      </w:r>
    </w:p>
    <w:p w14:paraId="26A3AFB3" w14:textId="77777777" w:rsidR="00630C8C" w:rsidRPr="007869E0" w:rsidRDefault="00630C8C" w:rsidP="00630C8C">
      <w:pPr>
        <w:spacing w:after="230"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Nell'esercizio delle loro funzioni i Responsabili sono coadiuvati dall'Istruttore Amministrativo.</w:t>
      </w:r>
      <w:r w:rsidRPr="007869E0">
        <w:rPr>
          <w:rFonts w:eastAsia="Times New Roman" w:cstheme="minorHAnsi"/>
          <w:noProof/>
          <w:color w:val="000000"/>
          <w:sz w:val="24"/>
          <w:szCs w:val="24"/>
          <w:lang w:eastAsia="it-IT"/>
        </w:rPr>
        <w:drawing>
          <wp:inline distT="0" distB="0" distL="0" distR="0" wp14:anchorId="1446DE3C" wp14:editId="7DC86641">
            <wp:extent cx="3049" cy="3049"/>
            <wp:effectExtent l="0" t="0" r="0" b="0"/>
            <wp:docPr id="45926" name="Picture 45926"/>
            <wp:cNvGraphicFramePr/>
            <a:graphic xmlns:a="http://schemas.openxmlformats.org/drawingml/2006/main">
              <a:graphicData uri="http://schemas.openxmlformats.org/drawingml/2006/picture">
                <pic:pic xmlns:pic="http://schemas.openxmlformats.org/drawingml/2006/picture">
                  <pic:nvPicPr>
                    <pic:cNvPr id="45926" name="Picture 45926"/>
                    <pic:cNvPicPr/>
                  </pic:nvPicPr>
                  <pic:blipFill>
                    <a:blip r:embed="rId54"/>
                    <a:stretch>
                      <a:fillRect/>
                    </a:stretch>
                  </pic:blipFill>
                  <pic:spPr>
                    <a:xfrm>
                      <a:off x="0" y="0"/>
                      <a:ext cx="3049" cy="3049"/>
                    </a:xfrm>
                    <a:prstGeom prst="rect">
                      <a:avLst/>
                    </a:prstGeom>
                  </pic:spPr>
                </pic:pic>
              </a:graphicData>
            </a:graphic>
          </wp:inline>
        </w:drawing>
      </w:r>
    </w:p>
    <w:p w14:paraId="709826C3" w14:textId="77777777" w:rsidR="00630C8C" w:rsidRPr="007869E0" w:rsidRDefault="00630C8C" w:rsidP="00630C8C">
      <w:pPr>
        <w:spacing w:after="242"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Misure organizzative volte ad assicurare la regolarità e la tempestività dei flussi informativi</w:t>
      </w:r>
    </w:p>
    <w:p w14:paraId="181404A6" w14:textId="77777777" w:rsidR="00630C8C" w:rsidRPr="007869E0" w:rsidRDefault="00630C8C" w:rsidP="00630C8C">
      <w:pPr>
        <w:spacing w:after="279"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Ai sensi del decreto legislativo 33/2013 1'aggiornamento dei dati, delle informazioni e dei documenti deve avvenire in modo tempestivo in particolare l'art 6 comma 2 recita: "l 'esigenza di assicurare adeguata qualità delle informazioni diffuse, non può, in ogni caso, costituire motivo per I 'omessa o ritardata pubblicazione dei dati, delle informazioni e dei documenti". La struttura organizzativa delineata garantisce un costante aggiornamento dei contenuti, il rispetto delle scadenze previste dalla normativa ed un continuo monitoraggio a più livelli.</w:t>
      </w:r>
    </w:p>
    <w:p w14:paraId="530306E1" w14:textId="77777777" w:rsidR="00630C8C" w:rsidRPr="007869E0" w:rsidRDefault="00630C8C" w:rsidP="00630C8C">
      <w:pPr>
        <w:spacing w:after="289" w:line="251" w:lineRule="auto"/>
        <w:ind w:left="28" w:right="106"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Misure di monitoraggio e di vigilanza sull'attuazione degli obblighi di trasparenza a supporto dell'attività di controllo dell'adempimento da parte del responsabile della trasparenza</w:t>
      </w:r>
    </w:p>
    <w:p w14:paraId="362BD6E2"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verifica dell'attuazione delle iniziative previste nel Programma per garantire trasparenza e legalità è realizzata dal Responsabile della Trasparenza che mette in atto un monitoraggio permanente nel corso del quale evidenzia e informa i Responsabili delle eventuali carenze, mancanze o non coerenze riscontrate.</w:t>
      </w:r>
    </w:p>
    <w:p w14:paraId="4ADF5A37"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Responsabile al quale è pervenuta la segnalazione provvede a sanare le inadempienze, di norma, entro 15 giorni dalla segnalazione medesima.</w:t>
      </w:r>
    </w:p>
    <w:p w14:paraId="7594E012"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Decorso infruttuosamente tale termine, il Responsabile della Trasparenza è tenuto a dare comunicazione all'organo di valutazione che ha il compito di attestare l'assolvimento degli obblighi relativi alla trasparenza e all'integrità.</w:t>
      </w:r>
    </w:p>
    <w:p w14:paraId="6B65088C" w14:textId="77777777" w:rsidR="00630C8C" w:rsidRPr="007869E0" w:rsidRDefault="00630C8C" w:rsidP="00630C8C">
      <w:pPr>
        <w:spacing w:after="304"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Rimangono ferme le competenze dei singoli responsabili relative all'adempimento dei singoli obblighi di pubblicazione previsti dalle normative vigenti.</w:t>
      </w:r>
    </w:p>
    <w:p w14:paraId="1E05E65C" w14:textId="77777777" w:rsidR="00630C8C" w:rsidRPr="007869E0" w:rsidRDefault="00630C8C" w:rsidP="00630C8C">
      <w:pPr>
        <w:spacing w:after="292"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lastRenderedPageBreak/>
        <w:t xml:space="preserve"> Strumenti e tecniche di rilevazione dell'effettivo utilizzo dei dati da parte degli utenti della sezione "Amministrazione Trasparente"</w:t>
      </w:r>
    </w:p>
    <w:p w14:paraId="636328DE" w14:textId="77777777" w:rsidR="00630C8C" w:rsidRPr="007869E0" w:rsidRDefault="00630C8C" w:rsidP="00630C8C">
      <w:pPr>
        <w:spacing w:after="258"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Il portale </w:t>
      </w:r>
      <w:proofErr w:type="gramStart"/>
      <w:r w:rsidRPr="007869E0">
        <w:rPr>
          <w:rFonts w:eastAsia="Times New Roman" w:cstheme="minorHAnsi"/>
          <w:color w:val="000000"/>
          <w:sz w:val="24"/>
          <w:szCs w:val="24"/>
          <w:lang w:eastAsia="it-IT"/>
        </w:rPr>
        <w:t>dell'Istituto  prevederà</w:t>
      </w:r>
      <w:proofErr w:type="gramEnd"/>
      <w:r w:rsidRPr="007869E0">
        <w:rPr>
          <w:rFonts w:eastAsia="Times New Roman" w:cstheme="minorHAnsi"/>
          <w:color w:val="000000"/>
          <w:sz w:val="24"/>
          <w:szCs w:val="24"/>
          <w:lang w:eastAsia="it-IT"/>
        </w:rPr>
        <w:t xml:space="preserve"> strumenti specifici di tecnologia web in grado di raccogliere statistiche di accesso alle diverse sezioni del sito ed in particolare alla sezione Amministrazione Trasparente. Dall'analisi di questi dati ed elementi quali le pagine più visionate, il tempo medio di consultazione, </w:t>
      </w:r>
      <w:r w:rsidRPr="007869E0">
        <w:rPr>
          <w:rFonts w:eastAsia="Times New Roman" w:cstheme="minorHAnsi"/>
          <w:noProof/>
          <w:color w:val="000000"/>
          <w:sz w:val="24"/>
          <w:szCs w:val="24"/>
          <w:lang w:eastAsia="it-IT"/>
        </w:rPr>
        <w:drawing>
          <wp:inline distT="0" distB="0" distL="0" distR="0" wp14:anchorId="0C07D03D" wp14:editId="22CC7B1F">
            <wp:extent cx="3048" cy="3048"/>
            <wp:effectExtent l="0" t="0" r="0" b="0"/>
            <wp:docPr id="45927" name="Picture 45927"/>
            <wp:cNvGraphicFramePr/>
            <a:graphic xmlns:a="http://schemas.openxmlformats.org/drawingml/2006/main">
              <a:graphicData uri="http://schemas.openxmlformats.org/drawingml/2006/picture">
                <pic:pic xmlns:pic="http://schemas.openxmlformats.org/drawingml/2006/picture">
                  <pic:nvPicPr>
                    <pic:cNvPr id="45927" name="Picture 45927"/>
                    <pic:cNvPicPr/>
                  </pic:nvPicPr>
                  <pic:blipFill>
                    <a:blip r:embed="rId55"/>
                    <a:stretch>
                      <a:fillRect/>
                    </a:stretch>
                  </pic:blipFill>
                  <pic:spPr>
                    <a:xfrm>
                      <a:off x="0" y="0"/>
                      <a:ext cx="3048" cy="3048"/>
                    </a:xfrm>
                    <a:prstGeom prst="rect">
                      <a:avLst/>
                    </a:prstGeom>
                  </pic:spPr>
                </pic:pic>
              </a:graphicData>
            </a:graphic>
          </wp:inline>
        </w:drawing>
      </w:r>
      <w:r w:rsidRPr="007869E0">
        <w:rPr>
          <w:rFonts w:eastAsia="Times New Roman" w:cstheme="minorHAnsi"/>
          <w:color w:val="000000"/>
          <w:sz w:val="24"/>
          <w:szCs w:val="24"/>
          <w:lang w:eastAsia="it-IT"/>
        </w:rPr>
        <w:t xml:space="preserve">il dispositivo di accesso </w:t>
      </w:r>
      <w:proofErr w:type="gramStart"/>
      <w:r w:rsidRPr="007869E0">
        <w:rPr>
          <w:rFonts w:eastAsia="Times New Roman" w:cstheme="minorHAnsi"/>
          <w:color w:val="000000"/>
          <w:sz w:val="24"/>
          <w:szCs w:val="24"/>
          <w:lang w:eastAsia="it-IT"/>
        </w:rPr>
        <w:t>etc..</w:t>
      </w:r>
      <w:proofErr w:type="gramEnd"/>
      <w:r w:rsidRPr="007869E0">
        <w:rPr>
          <w:rFonts w:eastAsia="Times New Roman" w:cstheme="minorHAnsi"/>
          <w:color w:val="000000"/>
          <w:sz w:val="24"/>
          <w:szCs w:val="24"/>
          <w:lang w:eastAsia="it-IT"/>
        </w:rPr>
        <w:t xml:space="preserve"> è possibile programmare ed attuare sistemi di miglioramento del servizio.</w:t>
      </w:r>
    </w:p>
    <w:p w14:paraId="6E23B77E" w14:textId="77777777" w:rsidR="00630C8C" w:rsidRPr="007869E0" w:rsidRDefault="00630C8C" w:rsidP="00630C8C">
      <w:pPr>
        <w:spacing w:after="240"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Misure per assicurare l'efficacia dell'istituto dell'accesso civico</w:t>
      </w:r>
    </w:p>
    <w:p w14:paraId="6B435DB9" w14:textId="77777777" w:rsidR="00630C8C" w:rsidRPr="007869E0" w:rsidRDefault="00630C8C" w:rsidP="00630C8C">
      <w:pPr>
        <w:spacing w:after="5" w:line="232" w:lineRule="auto"/>
        <w:ind w:left="14" w:right="134"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L'istituto dell'accesso civico è introdotto per la prima volta nell'ordinamento dall'art. 5 del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 e prevede il diritto di chiunque di richiedere i documenti, le informazioni e i dati per i quali vige l'obbligo di pubblicazione, nei casi in cui ne sia stata omessa la pubblicazione.</w:t>
      </w:r>
    </w:p>
    <w:p w14:paraId="126F7347"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L'accesso civico ha anche la finalità di garantire forme diffuse di controllo sul perseguimento delle funzioni istituzionali e sull'utilizzo delle risorse pubbliche.</w:t>
      </w:r>
    </w:p>
    <w:p w14:paraId="58A62204"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richiesta di accesso civico non è sottoposta ad alcuna limitazione quanto alla legittimazione soggettiva del richiedente, non deve essere motivata, è gratuita e va presentata al Responsabile della Trasparenza.</w:t>
      </w:r>
    </w:p>
    <w:p w14:paraId="7873C845"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Si tratta, quindi, di un istituto diverso ed ulteriore rispetto al diritto di accesso ad atti e documenti amministrativi disciplinato dalla L. n. 241 del 1990. Diversamente da quest'ultimo, infatti, non presuppone un interesse qualificato in capo al soggetto e si estrinseca nel chiedere e ottenere che le pubbliche amministrazioni pubblichino gli atti, i documenti e le informazioni (appunto a pubblicazione obbligatoria) da queste detenute.</w:t>
      </w:r>
    </w:p>
    <w:p w14:paraId="0CD6F096"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Oggetto dell'accesso civico sono tutti i dati, le informazioni e i documenti qualificati espressamente </w:t>
      </w:r>
      <w:r w:rsidRPr="007869E0">
        <w:rPr>
          <w:rFonts w:eastAsia="Times New Roman" w:cstheme="minorHAnsi"/>
          <w:noProof/>
          <w:color w:val="000000"/>
          <w:sz w:val="24"/>
          <w:szCs w:val="24"/>
          <w:lang w:eastAsia="it-IT"/>
        </w:rPr>
        <w:drawing>
          <wp:inline distT="0" distB="0" distL="0" distR="0" wp14:anchorId="199C0844" wp14:editId="11F5CE6E">
            <wp:extent cx="3048" cy="3049"/>
            <wp:effectExtent l="0" t="0" r="0" b="0"/>
            <wp:docPr id="49723" name="Picture 49723"/>
            <wp:cNvGraphicFramePr/>
            <a:graphic xmlns:a="http://schemas.openxmlformats.org/drawingml/2006/main">
              <a:graphicData uri="http://schemas.openxmlformats.org/drawingml/2006/picture">
                <pic:pic xmlns:pic="http://schemas.openxmlformats.org/drawingml/2006/picture">
                  <pic:nvPicPr>
                    <pic:cNvPr id="49723" name="Picture 49723"/>
                    <pic:cNvPicPr/>
                  </pic:nvPicPr>
                  <pic:blipFill>
                    <a:blip r:embed="rId56"/>
                    <a:stretch>
                      <a:fillRect/>
                    </a:stretch>
                  </pic:blipFill>
                  <pic:spPr>
                    <a:xfrm>
                      <a:off x="0" y="0"/>
                      <a:ext cx="3048" cy="3049"/>
                    </a:xfrm>
                    <a:prstGeom prst="rect">
                      <a:avLst/>
                    </a:prstGeom>
                  </pic:spPr>
                </pic:pic>
              </a:graphicData>
            </a:graphic>
          </wp:inline>
        </w:drawing>
      </w:r>
      <w:r w:rsidRPr="007869E0">
        <w:rPr>
          <w:rFonts w:eastAsia="Times New Roman" w:cstheme="minorHAnsi"/>
          <w:color w:val="000000"/>
          <w:sz w:val="24"/>
          <w:szCs w:val="24"/>
          <w:lang w:eastAsia="it-IT"/>
        </w:rPr>
        <w:t xml:space="preserve">come pubblici per i quali vige l'obbligo della pubblicazione ai sensi del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w:t>
      </w:r>
    </w:p>
    <w:p w14:paraId="2CD8652A"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richiesta di accesso civico deve contenere i dettagli dei documenti, delle informazioni e dei dati per i quali si chiede la pubblicazione. La richiesta, con oggetto "Richiesta Accesso Civico" può essere redatta in carta semplice e presentata al Protocollo dell'Ente oppure spedita mediante posta elettronica all'indirizzo PEC (disponibile nella sezione Amministrazione Trasparente), indirizzata al Responsabile della trasparenza.</w:t>
      </w:r>
    </w:p>
    <w:p w14:paraId="04ADB85B"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richiesta può contenere il nome e l'indirizzo o l'indirizzo di posta elettronica del richiedente. L' Amministrazione comunicherà al richiedente il collegamento ipertestuale a quanto richiesto, se il documento, l'informazione o il dato richiesti risultano già pubblicati nel rispetto della normativa vigente; qualora, invece, il documento, il dato o l'informazione non siano presenti nel sito, l'Amministrazione, entro trenta giorni, procede alla loro pubblicazione nella sezione denominata "Amministrazione Trasparente" e comunica al richiedente, con le modalità di cui sopra, l'avvenuta pubblicazione, indicando il collegamento ipertestuale.</w:t>
      </w:r>
    </w:p>
    <w:p w14:paraId="17862219"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Se entro trenta giorni dalla data della richiesta, </w:t>
      </w:r>
      <w:proofErr w:type="gramStart"/>
      <w:r w:rsidRPr="007869E0">
        <w:rPr>
          <w:rFonts w:eastAsia="Times New Roman" w:cstheme="minorHAnsi"/>
          <w:color w:val="000000"/>
          <w:sz w:val="24"/>
          <w:szCs w:val="24"/>
          <w:lang w:eastAsia="it-IT"/>
        </w:rPr>
        <w:t>l' Amministrazione</w:t>
      </w:r>
      <w:proofErr w:type="gramEnd"/>
      <w:r w:rsidRPr="007869E0">
        <w:rPr>
          <w:rFonts w:eastAsia="Times New Roman" w:cstheme="minorHAnsi"/>
          <w:color w:val="000000"/>
          <w:sz w:val="24"/>
          <w:szCs w:val="24"/>
          <w:lang w:eastAsia="it-IT"/>
        </w:rPr>
        <w:t xml:space="preserve"> non ha fornito risposta, il richiedente può rivolgersi al Commissario e/o al Presidente del Consiglio di Amministrazione che verifica la sussistenza dell'obbligo di pubblicazione e, nel caso, provvede alla pubblicazione entro 15 giorni dall'avvenuta richiesta.</w:t>
      </w:r>
    </w:p>
    <w:p w14:paraId="0FD6E4EA" w14:textId="77777777" w:rsidR="00630C8C" w:rsidRPr="007869E0" w:rsidRDefault="00630C8C" w:rsidP="00630C8C">
      <w:pPr>
        <w:spacing w:after="301"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richiedente, con specifica motivazione, può ottenere copia cartacea del documento da pubblicare sostenendo le relative spese come previsto dall'art. 25 della legge 241/1990.</w:t>
      </w:r>
    </w:p>
    <w:p w14:paraId="42189197" w14:textId="77777777" w:rsidR="00630C8C" w:rsidRPr="007869E0" w:rsidRDefault="00630C8C" w:rsidP="00630C8C">
      <w:pPr>
        <w:spacing w:after="194"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Dati ulteriori</w:t>
      </w:r>
    </w:p>
    <w:p w14:paraId="43962A9E" w14:textId="77777777" w:rsidR="00630C8C" w:rsidRPr="007869E0" w:rsidRDefault="00630C8C" w:rsidP="00630C8C">
      <w:pPr>
        <w:spacing w:after="287" w:line="251" w:lineRule="auto"/>
        <w:ind w:left="23" w:right="96"/>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Indicazione dei dati ulteriori, in tabelle in formato aperto, che l'amministrazione si impegna a pubblicare entro la fine dell'anno e nel triennio, nel rispetto di quanto previsto dall'art. 4, c. 3, del d.lgs. n. 33/2013</w:t>
      </w:r>
    </w:p>
    <w:p w14:paraId="72EDC44A"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lastRenderedPageBreak/>
        <w:t xml:space="preserve">La trasparenza, intesa come "accessibilità totale" implica che le amministrazioni si impegnino a pubblicare sui propri siti non solo i dati espressamente richiesti dalla legge ma anche dati ulteriori, nel rispetto dei limiti costituiti, in particolare, dalla tutela della riservatezza dei dati personali ai sensi del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196/2003.</w:t>
      </w:r>
    </w:p>
    <w:p w14:paraId="2690435F"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L'art 3 del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 infatti recita "Le pubbliche amministrazioni possono disporre la pubblicazione nel proprio sito istituzionale di dati, informazioni e documenti che non hanno I 'obbligo di pubblicare ai sensi del presente decreto o sulla base di specifica previsione di legge o regolamento, fermi restando i limiti e le condizioni espressamente previsti da disposizioni di legge, procedendo alla </w:t>
      </w:r>
      <w:proofErr w:type="spellStart"/>
      <w:r w:rsidRPr="007869E0">
        <w:rPr>
          <w:rFonts w:eastAsia="Times New Roman" w:cstheme="minorHAnsi"/>
          <w:color w:val="000000"/>
          <w:sz w:val="24"/>
          <w:szCs w:val="24"/>
          <w:lang w:eastAsia="it-IT"/>
        </w:rPr>
        <w:t>anonimizzazione</w:t>
      </w:r>
      <w:proofErr w:type="spellEnd"/>
      <w:r w:rsidRPr="007869E0">
        <w:rPr>
          <w:rFonts w:eastAsia="Times New Roman" w:cstheme="minorHAnsi"/>
          <w:color w:val="000000"/>
          <w:sz w:val="24"/>
          <w:szCs w:val="24"/>
          <w:lang w:eastAsia="it-IT"/>
        </w:rPr>
        <w:t xml:space="preserve"> dei dati personali eventualmente presenti"</w:t>
      </w:r>
    </w:p>
    <w:p w14:paraId="077549FD"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pubblicazione dei "dati ulteriori" è prevista anche dalla legge 190/2012 come contenuto dei Piani triennali di prevenzione della corruzione (art. I c. 9 lett. f).</w:t>
      </w:r>
    </w:p>
    <w:p w14:paraId="39A42469"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proofErr w:type="gramStart"/>
      <w:r w:rsidRPr="007869E0">
        <w:rPr>
          <w:rFonts w:eastAsia="Times New Roman" w:cstheme="minorHAnsi"/>
          <w:color w:val="000000"/>
          <w:sz w:val="24"/>
          <w:szCs w:val="24"/>
          <w:lang w:eastAsia="it-IT"/>
        </w:rPr>
        <w:t>L'Istituto ,</w:t>
      </w:r>
      <w:proofErr w:type="gramEnd"/>
      <w:r w:rsidRPr="007869E0">
        <w:rPr>
          <w:rFonts w:eastAsia="Times New Roman" w:cstheme="minorHAnsi"/>
          <w:color w:val="000000"/>
          <w:sz w:val="24"/>
          <w:szCs w:val="24"/>
          <w:lang w:eastAsia="it-IT"/>
        </w:rPr>
        <w:t xml:space="preserve"> a tal fine, in fase di consultazione della bozza del P.T.T.I., prima della sua approvazione, richiede ai diversi stakeholder di indicare dati, informazioni e documenti non presenti sul sito, la cui conoscenza si ritiene essere di particolare rilevanza.</w:t>
      </w:r>
    </w:p>
    <w:p w14:paraId="69159E25" w14:textId="77777777" w:rsidR="00630C8C" w:rsidRPr="007869E0" w:rsidRDefault="00630C8C" w:rsidP="00630C8C">
      <w:pPr>
        <w:spacing w:after="106"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Inoltre l'Ente si impegna a riconoscere ed ascoltare le richieste di informazione che pervengono in qualsiasi forma e ad analizzare le domande di accesso ai sensi della legge 241/90 per individuare le tipologie di dati e documenti maggiormente richiesti e che pertanto sia opportuno inserire nel sito Internet istituzionale, sebbene la loro pubblicazione non sia prevista da nessun obbligo normativo.</w:t>
      </w:r>
    </w:p>
    <w:p w14:paraId="7D60CEA6" w14:textId="77777777" w:rsidR="00630C8C" w:rsidRPr="007869E0" w:rsidRDefault="00630C8C" w:rsidP="00630C8C">
      <w:pPr>
        <w:spacing w:after="213" w:line="251" w:lineRule="auto"/>
        <w:ind w:left="149"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Strumenti di comunicazione</w:t>
      </w:r>
    </w:p>
    <w:p w14:paraId="05E4B503" w14:textId="77777777" w:rsidR="00630C8C" w:rsidRPr="007869E0" w:rsidRDefault="00630C8C" w:rsidP="00630C8C">
      <w:pPr>
        <w:spacing w:after="27" w:line="232" w:lineRule="auto"/>
        <w:ind w:left="14" w:right="62" w:firstLine="4"/>
        <w:jc w:val="both"/>
        <w:rPr>
          <w:rFonts w:eastAsia="Times New Roman" w:cstheme="minorHAnsi"/>
          <w:sz w:val="24"/>
          <w:szCs w:val="24"/>
          <w:lang w:eastAsia="it-IT"/>
        </w:rPr>
      </w:pPr>
      <w:r w:rsidRPr="007869E0">
        <w:rPr>
          <w:rFonts w:eastAsia="Times New Roman" w:cstheme="minorHAnsi"/>
          <w:sz w:val="24"/>
          <w:szCs w:val="24"/>
          <w:lang w:eastAsia="it-IT"/>
        </w:rPr>
        <w:t>Il sito web è www. istciechipalermo.it</w:t>
      </w:r>
    </w:p>
    <w:p w14:paraId="3200ED90"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Esso costituisce il mezzo primario di comunicazione, il più accessibile ed il meno oneroso, attraverso il quale l'amministrazione deve garantire un'informazione trasparente ed esauriente sul suo operato, promuovere nuove relazioni con gli utenti, le famiglie, i fornitori, i Comuni, la Regione, le ASP e le altre istituzioni pubbliche e private, pubblicizzare e consentire l'accesso ai propri servizi, consolidare la propria immagine istituzionale.</w:t>
      </w:r>
    </w:p>
    <w:p w14:paraId="68A66D00"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p>
    <w:p w14:paraId="53B081F9" w14:textId="77777777" w:rsidR="00630C8C" w:rsidRPr="007869E0" w:rsidRDefault="00630C8C" w:rsidP="00630C8C">
      <w:pPr>
        <w:spacing w:after="4" w:line="251" w:lineRule="auto"/>
        <w:ind w:firstLine="4"/>
        <w:jc w:val="both"/>
        <w:rPr>
          <w:rFonts w:eastAsia="Times New Roman" w:cstheme="minorHAnsi"/>
          <w:b/>
          <w:sz w:val="24"/>
          <w:szCs w:val="24"/>
          <w:lang w:eastAsia="it-IT"/>
        </w:rPr>
      </w:pPr>
      <w:r w:rsidRPr="007869E0">
        <w:rPr>
          <w:rFonts w:eastAsia="Times New Roman" w:cstheme="minorHAnsi"/>
          <w:b/>
          <w:sz w:val="24"/>
          <w:szCs w:val="24"/>
          <w:lang w:eastAsia="it-IT"/>
        </w:rPr>
        <w:t>La posta elettronica</w:t>
      </w:r>
    </w:p>
    <w:p w14:paraId="357719A8" w14:textId="77777777" w:rsidR="00630C8C" w:rsidRPr="007869E0" w:rsidRDefault="00630C8C" w:rsidP="00630C8C">
      <w:pPr>
        <w:spacing w:after="5" w:line="232" w:lineRule="auto"/>
        <w:ind w:left="14" w:right="-10"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L'ente è munito di posta elettronica ordinaria segreteria@istciechipalermo.it e </w:t>
      </w:r>
      <w:r w:rsidRPr="007869E0">
        <w:rPr>
          <w:rFonts w:eastAsia="Times New Roman" w:cstheme="minorHAnsi"/>
          <w:noProof/>
          <w:color w:val="000000"/>
          <w:sz w:val="24"/>
          <w:szCs w:val="24"/>
          <w:lang w:eastAsia="it-IT"/>
        </w:rPr>
        <w:drawing>
          <wp:inline distT="0" distB="0" distL="0" distR="0" wp14:anchorId="1DFD0E81" wp14:editId="10223BB7">
            <wp:extent cx="3048" cy="3049"/>
            <wp:effectExtent l="0" t="0" r="0" b="0"/>
            <wp:docPr id="52038" name="Picture 52038"/>
            <wp:cNvGraphicFramePr/>
            <a:graphic xmlns:a="http://schemas.openxmlformats.org/drawingml/2006/main">
              <a:graphicData uri="http://schemas.openxmlformats.org/drawingml/2006/picture">
                <pic:pic xmlns:pic="http://schemas.openxmlformats.org/drawingml/2006/picture">
                  <pic:nvPicPr>
                    <pic:cNvPr id="52038" name="Picture 52038"/>
                    <pic:cNvPicPr/>
                  </pic:nvPicPr>
                  <pic:blipFill>
                    <a:blip r:embed="rId57"/>
                    <a:stretch>
                      <a:fillRect/>
                    </a:stretch>
                  </pic:blipFill>
                  <pic:spPr>
                    <a:xfrm>
                      <a:off x="0" y="0"/>
                      <a:ext cx="3048" cy="3049"/>
                    </a:xfrm>
                    <a:prstGeom prst="rect">
                      <a:avLst/>
                    </a:prstGeom>
                  </pic:spPr>
                </pic:pic>
              </a:graphicData>
            </a:graphic>
          </wp:inline>
        </w:drawing>
      </w:r>
      <w:r w:rsidRPr="007869E0">
        <w:rPr>
          <w:rFonts w:eastAsia="Times New Roman" w:cstheme="minorHAnsi"/>
          <w:color w:val="000000"/>
          <w:sz w:val="24"/>
          <w:szCs w:val="24"/>
          <w:lang w:eastAsia="it-IT"/>
        </w:rPr>
        <w:t xml:space="preserve">certificata </w:t>
      </w:r>
      <w:hyperlink r:id="rId58" w:history="1">
        <w:r w:rsidRPr="007869E0">
          <w:rPr>
            <w:rFonts w:eastAsia="Times New Roman" w:cstheme="minorHAnsi"/>
            <w:color w:val="0563C1" w:themeColor="hyperlink"/>
            <w:sz w:val="24"/>
            <w:szCs w:val="24"/>
            <w:u w:val="single"/>
            <w:lang w:eastAsia="it-IT"/>
          </w:rPr>
          <w:t>istciechipalermo@pcert.postecert.it</w:t>
        </w:r>
      </w:hyperlink>
      <w:r w:rsidRPr="007869E0">
        <w:rPr>
          <w:rFonts w:eastAsia="Times New Roman" w:cstheme="minorHAnsi"/>
          <w:color w:val="000000"/>
          <w:sz w:val="24"/>
          <w:szCs w:val="24"/>
          <w:lang w:eastAsia="it-IT"/>
        </w:rPr>
        <w:t xml:space="preserve"> </w:t>
      </w:r>
    </w:p>
    <w:p w14:paraId="35200099" w14:textId="77777777" w:rsidR="00630C8C" w:rsidRPr="007869E0" w:rsidRDefault="00630C8C" w:rsidP="00630C8C">
      <w:pPr>
        <w:spacing w:after="27"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Sul sito web, nella home page, sono riportati gli indirizzi di posta elettronica.</w:t>
      </w:r>
    </w:p>
    <w:p w14:paraId="27C3BAC3" w14:textId="77777777" w:rsidR="00630C8C" w:rsidRPr="007869E0" w:rsidRDefault="00630C8C" w:rsidP="00630C8C">
      <w:pPr>
        <w:spacing w:after="29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Nella sezione rubricata " Contatti” sono indicati gli indirizzi di posta elettronica ordinaria di ciascun ufficio, nonché gli altri consueti recapiti (telefono, fax, ecc.).</w:t>
      </w:r>
    </w:p>
    <w:p w14:paraId="1AE081C4" w14:textId="77777777" w:rsidR="00630C8C" w:rsidRPr="007869E0" w:rsidRDefault="00630C8C" w:rsidP="00630C8C">
      <w:pPr>
        <w:spacing w:after="295" w:line="232" w:lineRule="auto"/>
        <w:ind w:left="14" w:right="62" w:firstLine="4"/>
        <w:jc w:val="both"/>
        <w:rPr>
          <w:rFonts w:eastAsia="Times New Roman" w:cstheme="minorHAnsi"/>
          <w:color w:val="000000"/>
          <w:sz w:val="24"/>
          <w:szCs w:val="24"/>
          <w:lang w:eastAsia="it-IT"/>
        </w:rPr>
      </w:pPr>
    </w:p>
    <w:p w14:paraId="31DEF526"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424242"/>
          <w:sz w:val="24"/>
          <w:szCs w:val="24"/>
          <w:lang w:eastAsia="it-IT"/>
        </w:rPr>
      </w:pPr>
      <w:r w:rsidRPr="007869E0">
        <w:rPr>
          <w:rFonts w:eastAsia="Times New Roman" w:cstheme="minorHAnsi"/>
          <w:b/>
          <w:bCs/>
          <w:color w:val="424242"/>
          <w:sz w:val="24"/>
          <w:szCs w:val="24"/>
          <w:lang w:eastAsia="it-IT"/>
        </w:rPr>
        <w:t>Sezione 3. Organizzazione e capitale umano</w:t>
      </w:r>
    </w:p>
    <w:p w14:paraId="516F8E71" w14:textId="77777777" w:rsidR="00630C8C" w:rsidRPr="007869E0" w:rsidRDefault="00630C8C" w:rsidP="00630C8C">
      <w:pPr>
        <w:shd w:val="clear" w:color="auto" w:fill="FFFFFF"/>
        <w:spacing w:before="100" w:beforeAutospacing="1" w:after="100" w:afterAutospacing="1" w:line="240" w:lineRule="auto"/>
        <w:ind w:left="720"/>
        <w:rPr>
          <w:rFonts w:eastAsia="Times New Roman" w:cstheme="minorHAnsi"/>
          <w:color w:val="616161"/>
          <w:sz w:val="24"/>
          <w:szCs w:val="24"/>
          <w:lang w:eastAsia="it-IT"/>
        </w:rPr>
      </w:pPr>
      <w:r w:rsidRPr="007869E0">
        <w:rPr>
          <w:rFonts w:eastAsia="Times New Roman" w:cstheme="minorHAnsi"/>
          <w:b/>
          <w:bCs/>
          <w:color w:val="616161"/>
          <w:sz w:val="24"/>
          <w:szCs w:val="24"/>
          <w:lang w:eastAsia="it-IT"/>
        </w:rPr>
        <w:t>Sottosezione di programmazione – Struttura organizzativa</w:t>
      </w:r>
    </w:p>
    <w:p w14:paraId="3FB86483" w14:textId="77777777" w:rsidR="00630C8C" w:rsidRPr="007869E0" w:rsidRDefault="00630C8C" w:rsidP="00630C8C">
      <w:pPr>
        <w:pStyle w:val="Paragrafoelenco"/>
        <w:spacing w:after="218" w:line="251" w:lineRule="auto"/>
        <w:rPr>
          <w:rFonts w:cstheme="minorHAnsi"/>
          <w:b/>
          <w:sz w:val="24"/>
          <w:szCs w:val="24"/>
        </w:rPr>
      </w:pPr>
      <w:r w:rsidRPr="007869E0">
        <w:rPr>
          <w:rFonts w:cstheme="minorHAnsi"/>
          <w:b/>
          <w:sz w:val="24"/>
          <w:szCs w:val="24"/>
        </w:rPr>
        <w:t>Standards Organizzativi</w:t>
      </w:r>
    </w:p>
    <w:p w14:paraId="1FF4B8CE" w14:textId="77777777" w:rsidR="00630C8C" w:rsidRPr="007869E0" w:rsidRDefault="00630C8C" w:rsidP="00630C8C">
      <w:pPr>
        <w:pStyle w:val="Paragrafoelenco"/>
        <w:spacing w:after="218" w:line="251" w:lineRule="auto"/>
        <w:jc w:val="both"/>
        <w:rPr>
          <w:rFonts w:cstheme="minorHAnsi"/>
          <w:sz w:val="24"/>
          <w:szCs w:val="24"/>
        </w:rPr>
      </w:pPr>
      <w:r w:rsidRPr="007869E0">
        <w:rPr>
          <w:rFonts w:cstheme="minorHAnsi"/>
          <w:sz w:val="24"/>
          <w:szCs w:val="24"/>
        </w:rPr>
        <w:t xml:space="preserve">Si riporta di seguito la nuova dotazione organica, non ancora approvata dall’Organo tutorio, precisando </w:t>
      </w:r>
      <w:proofErr w:type="gramStart"/>
      <w:r w:rsidRPr="007869E0">
        <w:rPr>
          <w:rFonts w:cstheme="minorHAnsi"/>
          <w:sz w:val="24"/>
          <w:szCs w:val="24"/>
        </w:rPr>
        <w:t>che  solo</w:t>
      </w:r>
      <w:proofErr w:type="gramEnd"/>
      <w:r w:rsidRPr="007869E0">
        <w:rPr>
          <w:rFonts w:cstheme="minorHAnsi"/>
          <w:sz w:val="24"/>
          <w:szCs w:val="24"/>
        </w:rPr>
        <w:t xml:space="preserve"> 8 posti  sono in atto ricoperti.</w:t>
      </w:r>
    </w:p>
    <w:p w14:paraId="0A6267B1" w14:textId="65DD8449" w:rsidR="00630C8C" w:rsidRPr="0017087F" w:rsidRDefault="00630C8C" w:rsidP="00630C8C">
      <w:pPr>
        <w:pStyle w:val="Paragrafoelenco"/>
        <w:spacing w:after="218" w:line="251" w:lineRule="auto"/>
        <w:jc w:val="both"/>
        <w:rPr>
          <w:rFonts w:cstheme="minorHAnsi"/>
          <w:sz w:val="24"/>
          <w:szCs w:val="24"/>
          <w:u w:val="single"/>
        </w:rPr>
      </w:pPr>
      <w:r w:rsidRPr="0017087F">
        <w:rPr>
          <w:rFonts w:cstheme="minorHAnsi"/>
          <w:sz w:val="24"/>
          <w:szCs w:val="24"/>
          <w:u w:val="single"/>
        </w:rPr>
        <w:t xml:space="preserve">La nuova dotazione </w:t>
      </w:r>
      <w:proofErr w:type="gramStart"/>
      <w:r w:rsidRPr="0017087F">
        <w:rPr>
          <w:rFonts w:cstheme="minorHAnsi"/>
          <w:sz w:val="24"/>
          <w:szCs w:val="24"/>
          <w:u w:val="single"/>
        </w:rPr>
        <w:t>organica  prevede</w:t>
      </w:r>
      <w:proofErr w:type="gramEnd"/>
      <w:r w:rsidRPr="0017087F">
        <w:rPr>
          <w:rFonts w:cstheme="minorHAnsi"/>
          <w:sz w:val="24"/>
          <w:szCs w:val="24"/>
          <w:u w:val="single"/>
        </w:rPr>
        <w:t xml:space="preserve"> sia il fabbisogno dell’Istituto che quello relativo alla nuova sede che sarà attivata a Fondo Raffo</w:t>
      </w:r>
      <w:r w:rsidR="0017087F">
        <w:rPr>
          <w:rFonts w:cstheme="minorHAnsi"/>
          <w:sz w:val="24"/>
          <w:szCs w:val="24"/>
          <w:u w:val="single"/>
        </w:rPr>
        <w:t>.</w:t>
      </w:r>
    </w:p>
    <w:p w14:paraId="7C30B542" w14:textId="77777777" w:rsidR="00630C8C" w:rsidRPr="007869E0" w:rsidRDefault="00630C8C" w:rsidP="00630C8C">
      <w:pPr>
        <w:pStyle w:val="Paragrafoelenco"/>
        <w:tabs>
          <w:tab w:val="center" w:pos="1906"/>
          <w:tab w:val="center" w:pos="5479"/>
          <w:tab w:val="center" w:pos="8064"/>
        </w:tabs>
        <w:spacing w:after="4" w:line="251" w:lineRule="auto"/>
        <w:rPr>
          <w:rFonts w:cstheme="minorHAnsi"/>
          <w:sz w:val="24"/>
          <w:szCs w:val="24"/>
        </w:rPr>
      </w:pPr>
      <w:r w:rsidRPr="007869E0">
        <w:rPr>
          <w:rFonts w:cstheme="minorHAnsi"/>
          <w:sz w:val="24"/>
          <w:szCs w:val="24"/>
        </w:rPr>
        <w:tab/>
      </w:r>
    </w:p>
    <w:p w14:paraId="73A69B83" w14:textId="77777777" w:rsidR="00630C8C" w:rsidRPr="007869E0" w:rsidRDefault="00630C8C" w:rsidP="00630C8C">
      <w:pPr>
        <w:pStyle w:val="Testopredefinito2"/>
        <w:ind w:left="720"/>
        <w:rPr>
          <w:rFonts w:asciiTheme="minorHAnsi" w:hAnsiTheme="minorHAnsi" w:cstheme="minorHAnsi"/>
          <w:b/>
          <w:lang w:val="it-IT"/>
        </w:rPr>
      </w:pPr>
      <w:r w:rsidRPr="007869E0">
        <w:rPr>
          <w:rFonts w:asciiTheme="minorHAnsi" w:hAnsiTheme="minorHAnsi" w:cstheme="minorHAnsi"/>
          <w:b/>
          <w:lang w:val="it-IT"/>
        </w:rPr>
        <w:t xml:space="preserve">                                       DOTAZIONE ORGANICA</w:t>
      </w:r>
    </w:p>
    <w:p w14:paraId="59A8D837" w14:textId="77777777" w:rsidR="00630C8C" w:rsidRPr="007869E0" w:rsidRDefault="00630C8C" w:rsidP="00630C8C">
      <w:pPr>
        <w:pStyle w:val="Testopredefinito12"/>
        <w:ind w:left="720"/>
        <w:rPr>
          <w:rFonts w:asciiTheme="minorHAnsi" w:hAnsiTheme="minorHAnsi" w:cstheme="minorHAnsi"/>
          <w:b/>
          <w:lang w:val="it-IT"/>
        </w:rPr>
      </w:pPr>
      <w:r w:rsidRPr="007869E0">
        <w:rPr>
          <w:rFonts w:asciiTheme="minorHAnsi" w:hAnsiTheme="minorHAnsi" w:cstheme="minorHAnsi"/>
          <w:b/>
          <w:lang w:val="it-IT"/>
        </w:rPr>
        <w:lastRenderedPageBreak/>
        <w:t xml:space="preserve">                    DEL PERSONALE DELL’ISTITUTO DEI CIECHI</w:t>
      </w:r>
    </w:p>
    <w:p w14:paraId="3D7B97EA" w14:textId="77777777" w:rsidR="00630C8C" w:rsidRPr="007869E0" w:rsidRDefault="00630C8C" w:rsidP="00630C8C">
      <w:pPr>
        <w:pStyle w:val="Testopredefinito12"/>
        <w:ind w:left="720"/>
        <w:rPr>
          <w:rFonts w:asciiTheme="minorHAnsi" w:hAnsiTheme="minorHAnsi" w:cstheme="minorHAnsi"/>
          <w:b/>
          <w:lang w:val="it-IT"/>
        </w:rPr>
      </w:pPr>
      <w:r w:rsidRPr="007869E0">
        <w:rPr>
          <w:rFonts w:asciiTheme="minorHAnsi" w:hAnsiTheme="minorHAnsi" w:cstheme="minorHAnsi"/>
          <w:b/>
          <w:lang w:val="it-IT"/>
        </w:rPr>
        <w:t xml:space="preserve">                           “I. FLORIO - F. ED A. SALAMONE” di</w:t>
      </w:r>
    </w:p>
    <w:p w14:paraId="497FAEFE" w14:textId="77777777" w:rsidR="00630C8C" w:rsidRPr="007869E0" w:rsidRDefault="00630C8C" w:rsidP="00630C8C">
      <w:pPr>
        <w:pStyle w:val="Testopredefinito12"/>
        <w:ind w:left="720"/>
        <w:rPr>
          <w:rFonts w:asciiTheme="minorHAnsi" w:hAnsiTheme="minorHAnsi" w:cstheme="minorHAnsi"/>
          <w:b/>
          <w:lang w:val="it-IT"/>
        </w:rPr>
      </w:pPr>
      <w:r w:rsidRPr="007869E0">
        <w:rPr>
          <w:rFonts w:asciiTheme="minorHAnsi" w:hAnsiTheme="minorHAnsi" w:cstheme="minorHAnsi"/>
          <w:b/>
          <w:lang w:val="it-IT"/>
        </w:rPr>
        <w:t xml:space="preserve">                                              PALERMO</w:t>
      </w:r>
    </w:p>
    <w:p w14:paraId="42692EF3" w14:textId="77777777" w:rsidR="00630C8C" w:rsidRPr="007869E0" w:rsidRDefault="00630C8C" w:rsidP="00630C8C">
      <w:pPr>
        <w:pStyle w:val="Testopredefinito12"/>
        <w:ind w:left="720"/>
        <w:rPr>
          <w:rFonts w:asciiTheme="minorHAnsi" w:hAnsiTheme="minorHAnsi" w:cstheme="minorHAnsi"/>
          <w:b/>
          <w:lang w:val="it-IT"/>
        </w:rPr>
      </w:pPr>
    </w:p>
    <w:p w14:paraId="583AF099"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AREA DIRIGENZA</w:t>
      </w:r>
    </w:p>
    <w:p w14:paraId="682D12FE" w14:textId="77777777" w:rsidR="00630C8C" w:rsidRPr="007869E0" w:rsidRDefault="00630C8C" w:rsidP="00630C8C">
      <w:pPr>
        <w:ind w:left="-15"/>
        <w:rPr>
          <w:rFonts w:cstheme="minorHAnsi"/>
          <w:b/>
          <w:sz w:val="24"/>
          <w:szCs w:val="24"/>
          <w:u w:val="single"/>
          <w:lang w:eastAsia="it-IT"/>
        </w:rPr>
      </w:pPr>
    </w:p>
    <w:tbl>
      <w:tblPr>
        <w:tblW w:w="0" w:type="auto"/>
        <w:tblInd w:w="-10" w:type="dxa"/>
        <w:tblLayout w:type="fixed"/>
        <w:tblLook w:val="0000" w:firstRow="0" w:lastRow="0" w:firstColumn="0" w:lastColumn="0" w:noHBand="0" w:noVBand="0"/>
      </w:tblPr>
      <w:tblGrid>
        <w:gridCol w:w="703"/>
        <w:gridCol w:w="5527"/>
        <w:gridCol w:w="1865"/>
      </w:tblGrid>
      <w:tr w:rsidR="00630C8C" w:rsidRPr="007869E0" w14:paraId="2E83610B" w14:textId="77777777" w:rsidTr="002D5F0E">
        <w:tc>
          <w:tcPr>
            <w:tcW w:w="703" w:type="dxa"/>
            <w:tcBorders>
              <w:top w:val="single" w:sz="4" w:space="0" w:color="000000"/>
              <w:left w:val="single" w:sz="4" w:space="0" w:color="000000"/>
              <w:bottom w:val="single" w:sz="4" w:space="0" w:color="000000"/>
            </w:tcBorders>
            <w:shd w:val="clear" w:color="auto" w:fill="auto"/>
          </w:tcPr>
          <w:p w14:paraId="243E8C51" w14:textId="77777777" w:rsidR="00630C8C" w:rsidRPr="007869E0" w:rsidRDefault="00630C8C" w:rsidP="002D5F0E">
            <w:pPr>
              <w:rPr>
                <w:rFonts w:cstheme="minorHAnsi"/>
                <w:sz w:val="24"/>
                <w:szCs w:val="24"/>
              </w:rPr>
            </w:pPr>
            <w:r w:rsidRPr="007869E0">
              <w:rPr>
                <w:rFonts w:cstheme="minorHAnsi"/>
                <w:sz w:val="24"/>
                <w:szCs w:val="24"/>
                <w:lang w:eastAsia="it-IT"/>
              </w:rPr>
              <w:t>N. 1</w:t>
            </w:r>
          </w:p>
        </w:tc>
        <w:tc>
          <w:tcPr>
            <w:tcW w:w="5527" w:type="dxa"/>
            <w:tcBorders>
              <w:top w:val="single" w:sz="4" w:space="0" w:color="000000"/>
              <w:left w:val="single" w:sz="4" w:space="0" w:color="000000"/>
              <w:bottom w:val="single" w:sz="4" w:space="0" w:color="000000"/>
            </w:tcBorders>
            <w:shd w:val="clear" w:color="auto" w:fill="auto"/>
          </w:tcPr>
          <w:p w14:paraId="0E99C470"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Dirigente Generale     </w:t>
            </w:r>
          </w:p>
          <w:p w14:paraId="3C11BB54" w14:textId="77777777" w:rsidR="00630C8C" w:rsidRPr="007869E0" w:rsidRDefault="00630C8C" w:rsidP="002D5F0E">
            <w:pPr>
              <w:ind w:left="720"/>
              <w:rPr>
                <w:rFonts w:cstheme="minorHAnsi"/>
                <w:sz w:val="24"/>
                <w:szCs w:val="24"/>
                <w:lang w:eastAsia="it-IT"/>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0F4C59AA"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7F18818E"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p w14:paraId="6A2F2AA1" w14:textId="77777777" w:rsidR="00630C8C" w:rsidRPr="007869E0" w:rsidRDefault="00630C8C" w:rsidP="002D5F0E">
            <w:pPr>
              <w:jc w:val="center"/>
              <w:rPr>
                <w:rFonts w:cstheme="minorHAnsi"/>
                <w:sz w:val="24"/>
                <w:szCs w:val="24"/>
                <w:lang w:eastAsia="it-IT"/>
              </w:rPr>
            </w:pPr>
          </w:p>
        </w:tc>
      </w:tr>
    </w:tbl>
    <w:p w14:paraId="012EB4D2" w14:textId="77777777" w:rsidR="00630C8C" w:rsidRPr="007869E0" w:rsidRDefault="00630C8C" w:rsidP="00630C8C">
      <w:pPr>
        <w:rPr>
          <w:rFonts w:cstheme="minorHAnsi"/>
          <w:b/>
          <w:sz w:val="24"/>
          <w:szCs w:val="24"/>
          <w:u w:val="single"/>
          <w:lang w:eastAsia="it-IT"/>
        </w:rPr>
      </w:pPr>
    </w:p>
    <w:tbl>
      <w:tblPr>
        <w:tblW w:w="0" w:type="auto"/>
        <w:tblInd w:w="-10" w:type="dxa"/>
        <w:tblLayout w:type="fixed"/>
        <w:tblLook w:val="0000" w:firstRow="0" w:lastRow="0" w:firstColumn="0" w:lastColumn="0" w:noHBand="0" w:noVBand="0"/>
      </w:tblPr>
      <w:tblGrid>
        <w:gridCol w:w="703"/>
        <w:gridCol w:w="5527"/>
        <w:gridCol w:w="1865"/>
      </w:tblGrid>
      <w:tr w:rsidR="00630C8C" w:rsidRPr="007869E0" w14:paraId="0B5FAB4C" w14:textId="77777777" w:rsidTr="002D5F0E">
        <w:tc>
          <w:tcPr>
            <w:tcW w:w="703" w:type="dxa"/>
            <w:tcBorders>
              <w:top w:val="single" w:sz="4" w:space="0" w:color="000000"/>
              <w:left w:val="single" w:sz="4" w:space="0" w:color="000000"/>
              <w:bottom w:val="single" w:sz="4" w:space="0" w:color="000000"/>
            </w:tcBorders>
            <w:shd w:val="clear" w:color="auto" w:fill="auto"/>
          </w:tcPr>
          <w:p w14:paraId="77DB9D40" w14:textId="77777777" w:rsidR="00630C8C" w:rsidRPr="007869E0" w:rsidRDefault="00630C8C" w:rsidP="002D5F0E">
            <w:pPr>
              <w:rPr>
                <w:rFonts w:cstheme="minorHAnsi"/>
                <w:sz w:val="24"/>
                <w:szCs w:val="24"/>
              </w:rPr>
            </w:pPr>
            <w:r w:rsidRPr="007869E0">
              <w:rPr>
                <w:rFonts w:cstheme="minorHAnsi"/>
                <w:sz w:val="24"/>
                <w:szCs w:val="24"/>
                <w:lang w:eastAsia="it-IT"/>
              </w:rPr>
              <w:t>N. 1</w:t>
            </w:r>
          </w:p>
        </w:tc>
        <w:tc>
          <w:tcPr>
            <w:tcW w:w="5527" w:type="dxa"/>
            <w:tcBorders>
              <w:top w:val="single" w:sz="4" w:space="0" w:color="000000"/>
              <w:left w:val="single" w:sz="4" w:space="0" w:color="000000"/>
              <w:bottom w:val="single" w:sz="4" w:space="0" w:color="000000"/>
            </w:tcBorders>
            <w:shd w:val="clear" w:color="auto" w:fill="auto"/>
          </w:tcPr>
          <w:p w14:paraId="3F2C8C99"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Dirigente Amministrativo         </w:t>
            </w:r>
          </w:p>
          <w:p w14:paraId="2B1AA1A0" w14:textId="77777777" w:rsidR="00630C8C" w:rsidRPr="007869E0" w:rsidRDefault="00630C8C" w:rsidP="002D5F0E">
            <w:pPr>
              <w:ind w:left="720"/>
              <w:rPr>
                <w:rFonts w:cstheme="minorHAnsi"/>
                <w:sz w:val="24"/>
                <w:szCs w:val="24"/>
                <w:lang w:eastAsia="it-IT"/>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37B73B03" w14:textId="77777777" w:rsidR="00630C8C" w:rsidRPr="007869E0" w:rsidRDefault="00630C8C" w:rsidP="002D5F0E">
            <w:pPr>
              <w:ind w:left="720"/>
              <w:rPr>
                <w:rFonts w:cstheme="minorHAnsi"/>
                <w:sz w:val="24"/>
                <w:szCs w:val="24"/>
              </w:rPr>
            </w:pPr>
            <w:r w:rsidRPr="007869E0">
              <w:rPr>
                <w:rFonts w:cstheme="minorHAnsi"/>
                <w:sz w:val="24"/>
                <w:szCs w:val="24"/>
                <w:lang w:eastAsia="it-IT"/>
              </w:rPr>
              <w:t>1</w:t>
            </w:r>
          </w:p>
        </w:tc>
      </w:tr>
      <w:tr w:rsidR="00630C8C" w:rsidRPr="007869E0" w14:paraId="025C1D01" w14:textId="77777777" w:rsidTr="002D5F0E">
        <w:tc>
          <w:tcPr>
            <w:tcW w:w="703" w:type="dxa"/>
            <w:tcBorders>
              <w:top w:val="single" w:sz="4" w:space="0" w:color="000000"/>
              <w:left w:val="single" w:sz="4" w:space="0" w:color="000000"/>
              <w:bottom w:val="single" w:sz="4" w:space="0" w:color="000000"/>
            </w:tcBorders>
            <w:shd w:val="clear" w:color="auto" w:fill="auto"/>
          </w:tcPr>
          <w:p w14:paraId="703B47D7" w14:textId="77777777" w:rsidR="00630C8C" w:rsidRPr="007869E0" w:rsidRDefault="00630C8C" w:rsidP="002D5F0E">
            <w:pPr>
              <w:jc w:val="center"/>
              <w:rPr>
                <w:rFonts w:cstheme="minorHAnsi"/>
                <w:sz w:val="24"/>
                <w:szCs w:val="24"/>
              </w:rPr>
            </w:pPr>
            <w:r w:rsidRPr="007869E0">
              <w:rPr>
                <w:rFonts w:cstheme="minorHAnsi"/>
                <w:sz w:val="24"/>
                <w:szCs w:val="24"/>
                <w:lang w:eastAsia="it-IT"/>
              </w:rPr>
              <w:t>N.1</w:t>
            </w:r>
          </w:p>
        </w:tc>
        <w:tc>
          <w:tcPr>
            <w:tcW w:w="5527" w:type="dxa"/>
            <w:tcBorders>
              <w:top w:val="single" w:sz="4" w:space="0" w:color="000000"/>
              <w:left w:val="single" w:sz="4" w:space="0" w:color="000000"/>
              <w:bottom w:val="single" w:sz="4" w:space="0" w:color="000000"/>
            </w:tcBorders>
            <w:shd w:val="clear" w:color="auto" w:fill="auto"/>
          </w:tcPr>
          <w:p w14:paraId="2D3FFD04"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Dirigente Sanitario </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0ADA4A50"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736199F4"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bl>
    <w:p w14:paraId="22D1707A" w14:textId="77777777" w:rsidR="00630C8C" w:rsidRPr="007869E0" w:rsidRDefault="00630C8C" w:rsidP="00630C8C">
      <w:pPr>
        <w:ind w:left="345"/>
        <w:rPr>
          <w:rFonts w:cstheme="minorHAnsi"/>
          <w:sz w:val="24"/>
          <w:szCs w:val="24"/>
          <w:lang w:eastAsia="it-IT"/>
        </w:rPr>
      </w:pPr>
    </w:p>
    <w:p w14:paraId="57D4CC3E" w14:textId="77777777" w:rsidR="00630C8C" w:rsidRPr="007869E0" w:rsidRDefault="00630C8C" w:rsidP="00630C8C">
      <w:pPr>
        <w:ind w:left="-15"/>
        <w:rPr>
          <w:rFonts w:cstheme="minorHAnsi"/>
          <w:b/>
          <w:sz w:val="24"/>
          <w:szCs w:val="24"/>
          <w:u w:val="single"/>
          <w:lang w:eastAsia="it-IT"/>
        </w:rPr>
      </w:pPr>
    </w:p>
    <w:p w14:paraId="19AC41CA" w14:textId="77777777" w:rsidR="00630C8C" w:rsidRPr="007869E0" w:rsidRDefault="00630C8C" w:rsidP="00630C8C">
      <w:pPr>
        <w:ind w:left="-15"/>
        <w:rPr>
          <w:rFonts w:cstheme="minorHAnsi"/>
          <w:b/>
          <w:sz w:val="24"/>
          <w:szCs w:val="24"/>
          <w:u w:val="single"/>
          <w:lang w:eastAsia="it-IT"/>
        </w:rPr>
      </w:pPr>
    </w:p>
    <w:p w14:paraId="00649F01" w14:textId="77777777" w:rsidR="00630C8C" w:rsidRPr="007869E0" w:rsidRDefault="00630C8C" w:rsidP="00630C8C">
      <w:pPr>
        <w:ind w:left="-15"/>
        <w:rPr>
          <w:rFonts w:cstheme="minorHAnsi"/>
          <w:b/>
          <w:sz w:val="24"/>
          <w:szCs w:val="24"/>
          <w:u w:val="single"/>
          <w:lang w:eastAsia="it-IT"/>
        </w:rPr>
      </w:pPr>
    </w:p>
    <w:p w14:paraId="2F349AD1" w14:textId="77777777" w:rsidR="00630C8C" w:rsidRPr="007869E0" w:rsidRDefault="00630C8C" w:rsidP="00630C8C">
      <w:pPr>
        <w:ind w:left="-15"/>
        <w:rPr>
          <w:rFonts w:cstheme="minorHAnsi"/>
          <w:b/>
          <w:sz w:val="24"/>
          <w:szCs w:val="24"/>
          <w:u w:val="single"/>
          <w:lang w:eastAsia="it-IT"/>
        </w:rPr>
      </w:pPr>
    </w:p>
    <w:p w14:paraId="10241946" w14:textId="77777777" w:rsidR="00630C8C" w:rsidRPr="007869E0" w:rsidRDefault="00630C8C" w:rsidP="00630C8C">
      <w:pPr>
        <w:ind w:left="-15"/>
        <w:jc w:val="center"/>
        <w:rPr>
          <w:rFonts w:cstheme="minorHAnsi"/>
          <w:b/>
          <w:sz w:val="24"/>
          <w:szCs w:val="24"/>
          <w:u w:val="single"/>
          <w:lang w:eastAsia="it-IT"/>
        </w:rPr>
      </w:pPr>
    </w:p>
    <w:p w14:paraId="53EA5005"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AREA AMMINISTRATIVA</w:t>
      </w:r>
    </w:p>
    <w:p w14:paraId="5F0CB57E" w14:textId="77777777" w:rsidR="00630C8C" w:rsidRPr="007869E0" w:rsidRDefault="00630C8C" w:rsidP="00630C8C">
      <w:pPr>
        <w:ind w:left="-15"/>
        <w:jc w:val="center"/>
        <w:rPr>
          <w:rFonts w:cstheme="minorHAnsi"/>
          <w:sz w:val="24"/>
          <w:szCs w:val="24"/>
        </w:rPr>
      </w:pPr>
    </w:p>
    <w:tbl>
      <w:tblPr>
        <w:tblW w:w="0" w:type="auto"/>
        <w:tblInd w:w="-10" w:type="dxa"/>
        <w:tblLayout w:type="fixed"/>
        <w:tblLook w:val="0000" w:firstRow="0" w:lastRow="0" w:firstColumn="0" w:lastColumn="0" w:noHBand="0" w:noVBand="0"/>
      </w:tblPr>
      <w:tblGrid>
        <w:gridCol w:w="703"/>
        <w:gridCol w:w="5527"/>
        <w:gridCol w:w="2340"/>
      </w:tblGrid>
      <w:tr w:rsidR="00630C8C" w:rsidRPr="007869E0" w14:paraId="4FF9B0C1" w14:textId="77777777" w:rsidTr="002D5F0E">
        <w:tc>
          <w:tcPr>
            <w:tcW w:w="703" w:type="dxa"/>
            <w:tcBorders>
              <w:top w:val="single" w:sz="4" w:space="0" w:color="000000"/>
              <w:left w:val="single" w:sz="4" w:space="0" w:color="000000"/>
              <w:bottom w:val="single" w:sz="4" w:space="0" w:color="000000"/>
            </w:tcBorders>
            <w:shd w:val="clear" w:color="auto" w:fill="auto"/>
          </w:tcPr>
          <w:p w14:paraId="059B8F46" w14:textId="77777777" w:rsidR="00630C8C" w:rsidRPr="007869E0" w:rsidRDefault="00630C8C" w:rsidP="002D5F0E">
            <w:pPr>
              <w:rPr>
                <w:rFonts w:cstheme="minorHAnsi"/>
                <w:sz w:val="24"/>
                <w:szCs w:val="24"/>
              </w:rPr>
            </w:pPr>
            <w:r w:rsidRPr="007869E0">
              <w:rPr>
                <w:rFonts w:cstheme="minorHAnsi"/>
                <w:sz w:val="24"/>
                <w:szCs w:val="24"/>
                <w:lang w:eastAsia="it-IT"/>
              </w:rPr>
              <w:t xml:space="preserve">N. 1                       </w:t>
            </w:r>
          </w:p>
        </w:tc>
        <w:tc>
          <w:tcPr>
            <w:tcW w:w="5527" w:type="dxa"/>
            <w:tcBorders>
              <w:top w:val="single" w:sz="4" w:space="0" w:color="000000"/>
              <w:left w:val="single" w:sz="4" w:space="0" w:color="000000"/>
              <w:bottom w:val="single" w:sz="4" w:space="0" w:color="000000"/>
            </w:tcBorders>
            <w:shd w:val="clear" w:color="auto" w:fill="auto"/>
          </w:tcPr>
          <w:p w14:paraId="3BD42481" w14:textId="77777777" w:rsidR="00630C8C" w:rsidRPr="007869E0" w:rsidRDefault="00630C8C" w:rsidP="002D5F0E">
            <w:pPr>
              <w:ind w:left="720"/>
              <w:rPr>
                <w:rFonts w:cstheme="minorHAnsi"/>
                <w:sz w:val="24"/>
                <w:szCs w:val="24"/>
              </w:rPr>
            </w:pPr>
            <w:r w:rsidRPr="007869E0">
              <w:rPr>
                <w:rFonts w:cstheme="minorHAnsi"/>
                <w:sz w:val="24"/>
                <w:szCs w:val="24"/>
                <w:lang w:eastAsia="it-IT"/>
              </w:rPr>
              <w:t>Funzionario Amministrativo D1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4894BEB"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32325528" w14:textId="77777777" w:rsidR="00630C8C" w:rsidRPr="007869E0" w:rsidRDefault="00630C8C" w:rsidP="002D5F0E">
            <w:pPr>
              <w:jc w:val="center"/>
              <w:rPr>
                <w:rFonts w:cstheme="minorHAnsi"/>
                <w:sz w:val="24"/>
                <w:szCs w:val="24"/>
              </w:rPr>
            </w:pPr>
            <w:r w:rsidRPr="007869E0">
              <w:rPr>
                <w:rFonts w:cstheme="minorHAnsi"/>
                <w:sz w:val="24"/>
                <w:szCs w:val="24"/>
                <w:lang w:eastAsia="it-IT"/>
              </w:rPr>
              <w:t>VACANTE</w:t>
            </w:r>
          </w:p>
        </w:tc>
      </w:tr>
      <w:tr w:rsidR="00630C8C" w:rsidRPr="007869E0" w14:paraId="635047B6" w14:textId="77777777" w:rsidTr="002D5F0E">
        <w:tc>
          <w:tcPr>
            <w:tcW w:w="703" w:type="dxa"/>
            <w:tcBorders>
              <w:top w:val="single" w:sz="4" w:space="0" w:color="000000"/>
              <w:left w:val="single" w:sz="4" w:space="0" w:color="000000"/>
              <w:bottom w:val="single" w:sz="4" w:space="0" w:color="000000"/>
            </w:tcBorders>
            <w:shd w:val="clear" w:color="auto" w:fill="auto"/>
          </w:tcPr>
          <w:p w14:paraId="38FEB20F" w14:textId="77777777" w:rsidR="00630C8C" w:rsidRPr="007869E0" w:rsidRDefault="00630C8C" w:rsidP="002D5F0E">
            <w:pPr>
              <w:rPr>
                <w:rFonts w:cstheme="minorHAnsi"/>
                <w:sz w:val="24"/>
                <w:szCs w:val="24"/>
              </w:rPr>
            </w:pPr>
            <w:r w:rsidRPr="007869E0">
              <w:rPr>
                <w:rFonts w:cstheme="minorHAnsi"/>
                <w:sz w:val="24"/>
                <w:szCs w:val="24"/>
                <w:lang w:eastAsia="it-IT"/>
              </w:rPr>
              <w:t>N.8</w:t>
            </w:r>
          </w:p>
        </w:tc>
        <w:tc>
          <w:tcPr>
            <w:tcW w:w="5527" w:type="dxa"/>
            <w:tcBorders>
              <w:top w:val="single" w:sz="4" w:space="0" w:color="000000"/>
              <w:left w:val="single" w:sz="4" w:space="0" w:color="000000"/>
              <w:bottom w:val="single" w:sz="4" w:space="0" w:color="000000"/>
            </w:tcBorders>
            <w:shd w:val="clear" w:color="auto" w:fill="auto"/>
          </w:tcPr>
          <w:p w14:paraId="1E01AA0A"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Istruttore Amministrativo      C1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0E50B23" w14:textId="77777777" w:rsidR="00630C8C" w:rsidRPr="007869E0" w:rsidRDefault="00630C8C" w:rsidP="002D5F0E">
            <w:pPr>
              <w:jc w:val="center"/>
              <w:rPr>
                <w:rFonts w:cstheme="minorHAnsi"/>
                <w:sz w:val="24"/>
                <w:szCs w:val="24"/>
              </w:rPr>
            </w:pPr>
            <w:r w:rsidRPr="007869E0">
              <w:rPr>
                <w:rFonts w:cstheme="minorHAnsi"/>
                <w:sz w:val="24"/>
                <w:szCs w:val="24"/>
                <w:lang w:eastAsia="it-IT"/>
              </w:rPr>
              <w:t>4 POSTI</w:t>
            </w:r>
          </w:p>
          <w:p w14:paraId="2DE91ED3"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bl>
    <w:p w14:paraId="19DC00C3" w14:textId="77777777" w:rsidR="00630C8C" w:rsidRPr="007869E0" w:rsidRDefault="00630C8C" w:rsidP="00630C8C">
      <w:pPr>
        <w:ind w:left="345"/>
        <w:rPr>
          <w:rFonts w:cstheme="minorHAnsi"/>
          <w:b/>
          <w:sz w:val="24"/>
          <w:szCs w:val="24"/>
          <w:u w:val="single"/>
          <w:lang w:eastAsia="it-IT"/>
        </w:rPr>
      </w:pPr>
    </w:p>
    <w:p w14:paraId="2816050B" w14:textId="77777777" w:rsidR="00630C8C" w:rsidRPr="007869E0" w:rsidRDefault="00630C8C" w:rsidP="00630C8C">
      <w:pPr>
        <w:ind w:left="345"/>
        <w:jc w:val="center"/>
        <w:rPr>
          <w:rFonts w:cstheme="minorHAnsi"/>
          <w:sz w:val="24"/>
          <w:szCs w:val="24"/>
        </w:rPr>
      </w:pPr>
      <w:r w:rsidRPr="007869E0">
        <w:rPr>
          <w:rFonts w:cstheme="minorHAnsi"/>
          <w:b/>
          <w:sz w:val="24"/>
          <w:szCs w:val="24"/>
          <w:u w:val="single"/>
          <w:lang w:eastAsia="it-IT"/>
        </w:rPr>
        <w:t>AREA ECONOMICO FINANZIARIA</w:t>
      </w:r>
    </w:p>
    <w:p w14:paraId="6FCC466B" w14:textId="77777777" w:rsidR="00630C8C" w:rsidRPr="007869E0" w:rsidRDefault="00630C8C" w:rsidP="00630C8C">
      <w:pPr>
        <w:ind w:left="345"/>
        <w:rPr>
          <w:rFonts w:cstheme="minorHAnsi"/>
          <w:sz w:val="24"/>
          <w:szCs w:val="24"/>
        </w:rPr>
      </w:pPr>
    </w:p>
    <w:tbl>
      <w:tblPr>
        <w:tblW w:w="0" w:type="auto"/>
        <w:tblInd w:w="-10" w:type="dxa"/>
        <w:tblLayout w:type="fixed"/>
        <w:tblLook w:val="0000" w:firstRow="0" w:lastRow="0" w:firstColumn="0" w:lastColumn="0" w:noHBand="0" w:noVBand="0"/>
      </w:tblPr>
      <w:tblGrid>
        <w:gridCol w:w="703"/>
        <w:gridCol w:w="5527"/>
        <w:gridCol w:w="2365"/>
      </w:tblGrid>
      <w:tr w:rsidR="00630C8C" w:rsidRPr="007869E0" w14:paraId="6419EF54" w14:textId="77777777" w:rsidTr="002D5F0E">
        <w:tc>
          <w:tcPr>
            <w:tcW w:w="703" w:type="dxa"/>
            <w:tcBorders>
              <w:top w:val="single" w:sz="4" w:space="0" w:color="000000"/>
              <w:left w:val="single" w:sz="4" w:space="0" w:color="000000"/>
              <w:bottom w:val="single" w:sz="4" w:space="0" w:color="000000"/>
            </w:tcBorders>
            <w:shd w:val="clear" w:color="auto" w:fill="auto"/>
          </w:tcPr>
          <w:p w14:paraId="0AB66565" w14:textId="77777777" w:rsidR="00630C8C" w:rsidRPr="007869E0" w:rsidRDefault="00630C8C" w:rsidP="002D5F0E">
            <w:pPr>
              <w:rPr>
                <w:rFonts w:cstheme="minorHAnsi"/>
                <w:sz w:val="24"/>
                <w:szCs w:val="24"/>
              </w:rPr>
            </w:pPr>
            <w:r w:rsidRPr="007869E0">
              <w:rPr>
                <w:rFonts w:cstheme="minorHAnsi"/>
                <w:sz w:val="24"/>
                <w:szCs w:val="24"/>
                <w:lang w:eastAsia="it-IT"/>
              </w:rPr>
              <w:t xml:space="preserve">N. 1                        </w:t>
            </w:r>
          </w:p>
        </w:tc>
        <w:tc>
          <w:tcPr>
            <w:tcW w:w="5527" w:type="dxa"/>
            <w:tcBorders>
              <w:top w:val="single" w:sz="4" w:space="0" w:color="000000"/>
              <w:left w:val="single" w:sz="4" w:space="0" w:color="000000"/>
              <w:bottom w:val="single" w:sz="4" w:space="0" w:color="000000"/>
            </w:tcBorders>
            <w:shd w:val="clear" w:color="auto" w:fill="auto"/>
          </w:tcPr>
          <w:p w14:paraId="125C842C" w14:textId="77777777" w:rsidR="00630C8C" w:rsidRPr="007869E0" w:rsidRDefault="00630C8C" w:rsidP="002D5F0E">
            <w:pPr>
              <w:ind w:left="720"/>
              <w:rPr>
                <w:rFonts w:cstheme="minorHAnsi"/>
                <w:sz w:val="24"/>
                <w:szCs w:val="24"/>
              </w:rPr>
            </w:pPr>
            <w:r w:rsidRPr="007869E0">
              <w:rPr>
                <w:rFonts w:cstheme="minorHAnsi"/>
                <w:sz w:val="24"/>
                <w:szCs w:val="24"/>
                <w:lang w:eastAsia="it-IT"/>
              </w:rPr>
              <w:t>Funzionario Contabile D1</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2475378"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0559E103"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r w:rsidR="00630C8C" w:rsidRPr="007869E0" w14:paraId="1188B3D7" w14:textId="77777777" w:rsidTr="002D5F0E">
        <w:tc>
          <w:tcPr>
            <w:tcW w:w="703" w:type="dxa"/>
            <w:tcBorders>
              <w:top w:val="single" w:sz="4" w:space="0" w:color="000000"/>
              <w:left w:val="single" w:sz="4" w:space="0" w:color="000000"/>
              <w:bottom w:val="single" w:sz="4" w:space="0" w:color="000000"/>
            </w:tcBorders>
            <w:shd w:val="clear" w:color="auto" w:fill="auto"/>
          </w:tcPr>
          <w:p w14:paraId="51FF6609" w14:textId="77777777" w:rsidR="00630C8C" w:rsidRPr="007869E0" w:rsidRDefault="00630C8C" w:rsidP="002D5F0E">
            <w:pPr>
              <w:rPr>
                <w:rFonts w:cstheme="minorHAnsi"/>
                <w:sz w:val="24"/>
                <w:szCs w:val="24"/>
              </w:rPr>
            </w:pPr>
            <w:r w:rsidRPr="007869E0">
              <w:rPr>
                <w:rFonts w:cstheme="minorHAnsi"/>
                <w:sz w:val="24"/>
                <w:szCs w:val="24"/>
                <w:lang w:eastAsia="it-IT"/>
              </w:rPr>
              <w:lastRenderedPageBreak/>
              <w:t>N. 2</w:t>
            </w:r>
          </w:p>
        </w:tc>
        <w:tc>
          <w:tcPr>
            <w:tcW w:w="5527" w:type="dxa"/>
            <w:tcBorders>
              <w:top w:val="single" w:sz="4" w:space="0" w:color="000000"/>
              <w:left w:val="single" w:sz="4" w:space="0" w:color="000000"/>
              <w:bottom w:val="single" w:sz="4" w:space="0" w:color="000000"/>
            </w:tcBorders>
            <w:shd w:val="clear" w:color="auto" w:fill="auto"/>
          </w:tcPr>
          <w:p w14:paraId="4DFA53D7"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Istruttore contabile C1                         </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176F4084"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220AC087"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bl>
    <w:p w14:paraId="44680CCE" w14:textId="77777777" w:rsidR="00630C8C" w:rsidRPr="007869E0" w:rsidRDefault="00630C8C" w:rsidP="00630C8C">
      <w:pPr>
        <w:ind w:left="345"/>
        <w:rPr>
          <w:rFonts w:cstheme="minorHAnsi"/>
          <w:sz w:val="24"/>
          <w:szCs w:val="24"/>
          <w:lang w:eastAsia="it-IT"/>
        </w:rPr>
      </w:pPr>
    </w:p>
    <w:p w14:paraId="66C02289" w14:textId="77777777" w:rsidR="00630C8C" w:rsidRPr="007869E0" w:rsidRDefault="00630C8C" w:rsidP="00630C8C">
      <w:pPr>
        <w:ind w:left="-15"/>
        <w:rPr>
          <w:rFonts w:cstheme="minorHAnsi"/>
          <w:b/>
          <w:sz w:val="24"/>
          <w:szCs w:val="24"/>
          <w:u w:val="single"/>
          <w:lang w:eastAsia="it-IT"/>
        </w:rPr>
      </w:pPr>
    </w:p>
    <w:p w14:paraId="73F9CA97"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AREA TECNICA</w:t>
      </w:r>
    </w:p>
    <w:p w14:paraId="50DE077A" w14:textId="77777777" w:rsidR="00630C8C" w:rsidRPr="007869E0" w:rsidRDefault="00630C8C" w:rsidP="00630C8C">
      <w:pPr>
        <w:ind w:left="-15"/>
        <w:jc w:val="center"/>
        <w:rPr>
          <w:rFonts w:cstheme="minorHAnsi"/>
          <w:sz w:val="24"/>
          <w:szCs w:val="24"/>
        </w:rPr>
      </w:pPr>
    </w:p>
    <w:tbl>
      <w:tblPr>
        <w:tblW w:w="0" w:type="auto"/>
        <w:tblInd w:w="-10" w:type="dxa"/>
        <w:tblLayout w:type="fixed"/>
        <w:tblLook w:val="0000" w:firstRow="0" w:lastRow="0" w:firstColumn="0" w:lastColumn="0" w:noHBand="0" w:noVBand="0"/>
      </w:tblPr>
      <w:tblGrid>
        <w:gridCol w:w="1208"/>
        <w:gridCol w:w="5528"/>
        <w:gridCol w:w="1864"/>
      </w:tblGrid>
      <w:tr w:rsidR="00630C8C" w:rsidRPr="007869E0" w14:paraId="57DFD9DC" w14:textId="77777777" w:rsidTr="002D5F0E">
        <w:tc>
          <w:tcPr>
            <w:tcW w:w="1208" w:type="dxa"/>
            <w:tcBorders>
              <w:top w:val="single" w:sz="4" w:space="0" w:color="000000"/>
              <w:left w:val="single" w:sz="4" w:space="0" w:color="000000"/>
              <w:bottom w:val="single" w:sz="4" w:space="0" w:color="000000"/>
            </w:tcBorders>
            <w:shd w:val="clear" w:color="auto" w:fill="auto"/>
          </w:tcPr>
          <w:p w14:paraId="70D1C0A3" w14:textId="77777777" w:rsidR="00630C8C" w:rsidRPr="007869E0" w:rsidRDefault="00630C8C" w:rsidP="002D5F0E">
            <w:pPr>
              <w:rPr>
                <w:rFonts w:cstheme="minorHAnsi"/>
                <w:sz w:val="24"/>
                <w:szCs w:val="24"/>
              </w:rPr>
            </w:pPr>
            <w:r w:rsidRPr="007869E0">
              <w:rPr>
                <w:rFonts w:cstheme="minorHAnsi"/>
                <w:sz w:val="24"/>
                <w:szCs w:val="24"/>
                <w:lang w:eastAsia="it-IT"/>
              </w:rPr>
              <w:t>N. 1</w:t>
            </w:r>
          </w:p>
        </w:tc>
        <w:tc>
          <w:tcPr>
            <w:tcW w:w="5528" w:type="dxa"/>
            <w:tcBorders>
              <w:top w:val="single" w:sz="4" w:space="0" w:color="000000"/>
              <w:left w:val="single" w:sz="4" w:space="0" w:color="000000"/>
              <w:bottom w:val="single" w:sz="4" w:space="0" w:color="000000"/>
            </w:tcBorders>
            <w:shd w:val="clear" w:color="auto" w:fill="auto"/>
          </w:tcPr>
          <w:p w14:paraId="39D82DF1"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Ingegnere/Architetto D3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56752CA" w14:textId="77777777" w:rsidR="00630C8C" w:rsidRPr="007869E0" w:rsidRDefault="00630C8C" w:rsidP="002D5F0E">
            <w:pPr>
              <w:ind w:left="720"/>
              <w:rPr>
                <w:rFonts w:cstheme="minorHAnsi"/>
                <w:sz w:val="24"/>
                <w:szCs w:val="24"/>
              </w:rPr>
            </w:pPr>
            <w:r w:rsidRPr="007869E0">
              <w:rPr>
                <w:rFonts w:cstheme="minorHAnsi"/>
                <w:sz w:val="24"/>
                <w:szCs w:val="24"/>
                <w:lang w:eastAsia="it-IT"/>
              </w:rPr>
              <w:t>1</w:t>
            </w:r>
          </w:p>
        </w:tc>
      </w:tr>
      <w:tr w:rsidR="00630C8C" w:rsidRPr="007869E0" w14:paraId="2ACA06D3" w14:textId="77777777" w:rsidTr="002D5F0E">
        <w:tc>
          <w:tcPr>
            <w:tcW w:w="1208" w:type="dxa"/>
            <w:tcBorders>
              <w:top w:val="single" w:sz="4" w:space="0" w:color="000000"/>
              <w:left w:val="single" w:sz="4" w:space="0" w:color="000000"/>
              <w:bottom w:val="single" w:sz="4" w:space="0" w:color="000000"/>
            </w:tcBorders>
            <w:shd w:val="clear" w:color="auto" w:fill="auto"/>
          </w:tcPr>
          <w:p w14:paraId="41B5BBE4" w14:textId="77777777" w:rsidR="00630C8C" w:rsidRPr="007869E0" w:rsidRDefault="00630C8C" w:rsidP="002D5F0E">
            <w:pPr>
              <w:rPr>
                <w:rFonts w:cstheme="minorHAnsi"/>
                <w:sz w:val="24"/>
                <w:szCs w:val="24"/>
              </w:rPr>
            </w:pPr>
            <w:r w:rsidRPr="007869E0">
              <w:rPr>
                <w:rFonts w:cstheme="minorHAnsi"/>
                <w:sz w:val="24"/>
                <w:szCs w:val="24"/>
                <w:lang w:eastAsia="it-IT"/>
              </w:rPr>
              <w:t>N. 1</w:t>
            </w:r>
          </w:p>
        </w:tc>
        <w:tc>
          <w:tcPr>
            <w:tcW w:w="5528" w:type="dxa"/>
            <w:tcBorders>
              <w:top w:val="single" w:sz="4" w:space="0" w:color="000000"/>
              <w:left w:val="single" w:sz="4" w:space="0" w:color="000000"/>
              <w:bottom w:val="single" w:sz="4" w:space="0" w:color="000000"/>
            </w:tcBorders>
            <w:shd w:val="clear" w:color="auto" w:fill="auto"/>
          </w:tcPr>
          <w:p w14:paraId="73F5F40A" w14:textId="77777777" w:rsidR="00630C8C" w:rsidRPr="007869E0" w:rsidRDefault="00630C8C" w:rsidP="002D5F0E">
            <w:pPr>
              <w:ind w:left="720"/>
              <w:rPr>
                <w:rFonts w:cstheme="minorHAnsi"/>
                <w:sz w:val="24"/>
                <w:szCs w:val="24"/>
              </w:rPr>
            </w:pPr>
            <w:r w:rsidRPr="007869E0">
              <w:rPr>
                <w:rFonts w:cstheme="minorHAnsi"/>
                <w:sz w:val="24"/>
                <w:szCs w:val="24"/>
                <w:lang w:eastAsia="it-IT"/>
              </w:rPr>
              <w:t>Istruttore amministrativo C1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DA01826"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41CB2EAA"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r w:rsidR="00630C8C" w:rsidRPr="007869E0" w14:paraId="41A9881C" w14:textId="77777777" w:rsidTr="002D5F0E">
        <w:tc>
          <w:tcPr>
            <w:tcW w:w="1208" w:type="dxa"/>
            <w:tcBorders>
              <w:top w:val="single" w:sz="4" w:space="0" w:color="000000"/>
              <w:left w:val="single" w:sz="4" w:space="0" w:color="000000"/>
              <w:bottom w:val="single" w:sz="4" w:space="0" w:color="000000"/>
            </w:tcBorders>
            <w:shd w:val="clear" w:color="auto" w:fill="auto"/>
          </w:tcPr>
          <w:p w14:paraId="2374A90A" w14:textId="77777777" w:rsidR="00630C8C" w:rsidRPr="007869E0" w:rsidRDefault="00630C8C" w:rsidP="002D5F0E">
            <w:pPr>
              <w:rPr>
                <w:rFonts w:cstheme="minorHAnsi"/>
                <w:sz w:val="24"/>
                <w:szCs w:val="24"/>
              </w:rPr>
            </w:pPr>
            <w:r w:rsidRPr="007869E0">
              <w:rPr>
                <w:rFonts w:cstheme="minorHAnsi"/>
                <w:sz w:val="24"/>
                <w:szCs w:val="24"/>
                <w:lang w:eastAsia="it-IT"/>
              </w:rPr>
              <w:t>N. 1</w:t>
            </w:r>
          </w:p>
        </w:tc>
        <w:tc>
          <w:tcPr>
            <w:tcW w:w="5528" w:type="dxa"/>
            <w:tcBorders>
              <w:top w:val="single" w:sz="4" w:space="0" w:color="000000"/>
              <w:left w:val="single" w:sz="4" w:space="0" w:color="000000"/>
              <w:bottom w:val="single" w:sz="4" w:space="0" w:color="000000"/>
            </w:tcBorders>
            <w:shd w:val="clear" w:color="auto" w:fill="auto"/>
          </w:tcPr>
          <w:p w14:paraId="4D85BD0C" w14:textId="77777777" w:rsidR="00630C8C" w:rsidRPr="007869E0" w:rsidRDefault="00630C8C" w:rsidP="002D5F0E">
            <w:pPr>
              <w:ind w:left="720"/>
              <w:rPr>
                <w:rFonts w:cstheme="minorHAnsi"/>
                <w:sz w:val="24"/>
                <w:szCs w:val="24"/>
              </w:rPr>
            </w:pPr>
            <w:proofErr w:type="gramStart"/>
            <w:r w:rsidRPr="007869E0">
              <w:rPr>
                <w:rFonts w:cstheme="minorHAnsi"/>
                <w:sz w:val="24"/>
                <w:szCs w:val="24"/>
                <w:lang w:eastAsia="it-IT"/>
              </w:rPr>
              <w:t>Geometra  e</w:t>
            </w:r>
            <w:proofErr w:type="gramEnd"/>
            <w:r w:rsidRPr="007869E0">
              <w:rPr>
                <w:rFonts w:cstheme="minorHAnsi"/>
                <w:sz w:val="24"/>
                <w:szCs w:val="24"/>
                <w:lang w:eastAsia="it-IT"/>
              </w:rPr>
              <w:t>/o CAT C1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1EB25C17"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3B8392F5"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r w:rsidR="00630C8C" w:rsidRPr="007869E0" w14:paraId="432700BA" w14:textId="77777777" w:rsidTr="002D5F0E">
        <w:tc>
          <w:tcPr>
            <w:tcW w:w="1208" w:type="dxa"/>
            <w:tcBorders>
              <w:top w:val="single" w:sz="4" w:space="0" w:color="000000"/>
              <w:left w:val="single" w:sz="4" w:space="0" w:color="000000"/>
              <w:bottom w:val="single" w:sz="4" w:space="0" w:color="000000"/>
            </w:tcBorders>
            <w:shd w:val="clear" w:color="auto" w:fill="auto"/>
          </w:tcPr>
          <w:p w14:paraId="1FD78279" w14:textId="77777777" w:rsidR="00630C8C" w:rsidRPr="007869E0" w:rsidRDefault="00630C8C" w:rsidP="002D5F0E">
            <w:pPr>
              <w:rPr>
                <w:rFonts w:cstheme="minorHAnsi"/>
                <w:sz w:val="24"/>
                <w:szCs w:val="24"/>
              </w:rPr>
            </w:pPr>
            <w:r w:rsidRPr="007869E0">
              <w:rPr>
                <w:rFonts w:cstheme="minorHAnsi"/>
                <w:sz w:val="24"/>
                <w:szCs w:val="24"/>
                <w:lang w:eastAsia="it-IT"/>
              </w:rPr>
              <w:t>N. 4</w:t>
            </w:r>
          </w:p>
        </w:tc>
        <w:tc>
          <w:tcPr>
            <w:tcW w:w="5528" w:type="dxa"/>
            <w:tcBorders>
              <w:top w:val="single" w:sz="4" w:space="0" w:color="000000"/>
              <w:left w:val="single" w:sz="4" w:space="0" w:color="000000"/>
              <w:bottom w:val="single" w:sz="4" w:space="0" w:color="000000"/>
            </w:tcBorders>
            <w:shd w:val="clear" w:color="auto" w:fill="auto"/>
          </w:tcPr>
          <w:p w14:paraId="29B52FCE" w14:textId="77777777" w:rsidR="00630C8C" w:rsidRPr="007869E0" w:rsidRDefault="00630C8C" w:rsidP="002D5F0E">
            <w:pPr>
              <w:ind w:left="720"/>
              <w:rPr>
                <w:rFonts w:cstheme="minorHAnsi"/>
                <w:sz w:val="24"/>
                <w:szCs w:val="24"/>
              </w:rPr>
            </w:pPr>
            <w:r w:rsidRPr="007869E0">
              <w:rPr>
                <w:rFonts w:cstheme="minorHAnsi"/>
                <w:sz w:val="24"/>
                <w:szCs w:val="24"/>
                <w:lang w:eastAsia="it-IT"/>
              </w:rPr>
              <w:t>Operaio manutentore –</w:t>
            </w:r>
            <w:proofErr w:type="spellStart"/>
            <w:r w:rsidRPr="007869E0">
              <w:rPr>
                <w:rFonts w:cstheme="minorHAnsi"/>
                <w:sz w:val="24"/>
                <w:szCs w:val="24"/>
                <w:lang w:eastAsia="it-IT"/>
              </w:rPr>
              <w:t>Idraudico</w:t>
            </w:r>
            <w:proofErr w:type="spellEnd"/>
            <w:r w:rsidRPr="007869E0">
              <w:rPr>
                <w:rFonts w:cstheme="minorHAnsi"/>
                <w:sz w:val="24"/>
                <w:szCs w:val="24"/>
                <w:lang w:eastAsia="it-IT"/>
              </w:rPr>
              <w:t>-Elettricista B1</w:t>
            </w:r>
          </w:p>
          <w:p w14:paraId="26F7AF21" w14:textId="77777777" w:rsidR="00630C8C" w:rsidRPr="007869E0" w:rsidRDefault="00630C8C" w:rsidP="002D5F0E">
            <w:pPr>
              <w:ind w:left="720"/>
              <w:rPr>
                <w:rFonts w:cstheme="minorHAnsi"/>
                <w:sz w:val="24"/>
                <w:szCs w:val="24"/>
                <w:lang w:eastAsia="it-IT"/>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07064ECC"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POSTI</w:t>
            </w:r>
          </w:p>
          <w:p w14:paraId="1809985E"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bl>
    <w:p w14:paraId="4A53AA59" w14:textId="4B19F4E6" w:rsidR="00630C8C" w:rsidRPr="0017087F" w:rsidRDefault="00630C8C" w:rsidP="00630C8C">
      <w:pPr>
        <w:ind w:left="345"/>
        <w:rPr>
          <w:rFonts w:cstheme="minorHAnsi"/>
          <w:b/>
          <w:bCs/>
          <w:sz w:val="24"/>
          <w:szCs w:val="24"/>
        </w:rPr>
      </w:pPr>
      <w:r w:rsidRPr="0017087F">
        <w:rPr>
          <w:rFonts w:cstheme="minorHAnsi"/>
          <w:b/>
          <w:bCs/>
          <w:sz w:val="24"/>
          <w:szCs w:val="24"/>
          <w:lang w:eastAsia="it-IT"/>
        </w:rPr>
        <w:t xml:space="preserve">Totale area </w:t>
      </w:r>
      <w:proofErr w:type="gramStart"/>
      <w:r w:rsidRPr="0017087F">
        <w:rPr>
          <w:rFonts w:cstheme="minorHAnsi"/>
          <w:b/>
          <w:bCs/>
          <w:sz w:val="24"/>
          <w:szCs w:val="24"/>
          <w:lang w:eastAsia="it-IT"/>
        </w:rPr>
        <w:t xml:space="preserve">amministrativa </w:t>
      </w:r>
      <w:r w:rsidR="0017087F" w:rsidRPr="0017087F">
        <w:rPr>
          <w:rFonts w:cstheme="minorHAnsi"/>
          <w:b/>
          <w:bCs/>
          <w:sz w:val="24"/>
          <w:szCs w:val="24"/>
          <w:lang w:eastAsia="it-IT"/>
        </w:rPr>
        <w:t xml:space="preserve"> e</w:t>
      </w:r>
      <w:proofErr w:type="gramEnd"/>
      <w:r w:rsidR="0017087F" w:rsidRPr="0017087F">
        <w:rPr>
          <w:rFonts w:cstheme="minorHAnsi"/>
          <w:b/>
          <w:bCs/>
          <w:sz w:val="24"/>
          <w:szCs w:val="24"/>
          <w:lang w:eastAsia="it-IT"/>
        </w:rPr>
        <w:t xml:space="preserve"> tecnica </w:t>
      </w:r>
      <w:r w:rsidRPr="0017087F">
        <w:rPr>
          <w:rFonts w:cstheme="minorHAnsi"/>
          <w:b/>
          <w:bCs/>
          <w:sz w:val="24"/>
          <w:szCs w:val="24"/>
          <w:lang w:eastAsia="it-IT"/>
        </w:rPr>
        <w:t xml:space="preserve">: </w:t>
      </w:r>
      <w:r w:rsidR="0017087F" w:rsidRPr="0017087F">
        <w:rPr>
          <w:rFonts w:cstheme="minorHAnsi"/>
          <w:b/>
          <w:bCs/>
          <w:sz w:val="24"/>
          <w:szCs w:val="24"/>
          <w:lang w:eastAsia="it-IT"/>
        </w:rPr>
        <w:t>22</w:t>
      </w:r>
      <w:r w:rsidRPr="0017087F">
        <w:rPr>
          <w:rFonts w:cstheme="minorHAnsi"/>
          <w:b/>
          <w:bCs/>
          <w:sz w:val="24"/>
          <w:szCs w:val="24"/>
          <w:lang w:eastAsia="it-IT"/>
        </w:rPr>
        <w:t xml:space="preserve"> unità</w:t>
      </w:r>
    </w:p>
    <w:p w14:paraId="06BAFCD1" w14:textId="77777777" w:rsidR="00630C8C" w:rsidRPr="007869E0" w:rsidRDefault="00630C8C" w:rsidP="00630C8C">
      <w:pPr>
        <w:rPr>
          <w:rFonts w:cstheme="minorHAnsi"/>
          <w:sz w:val="24"/>
          <w:szCs w:val="24"/>
          <w:lang w:eastAsia="it-IT"/>
        </w:rPr>
      </w:pPr>
    </w:p>
    <w:p w14:paraId="4E81814B" w14:textId="77777777" w:rsidR="00630C8C" w:rsidRPr="007869E0" w:rsidRDefault="00630C8C" w:rsidP="00630C8C">
      <w:pPr>
        <w:rPr>
          <w:rFonts w:cstheme="minorHAnsi"/>
          <w:b/>
          <w:sz w:val="24"/>
          <w:szCs w:val="24"/>
          <w:u w:val="single"/>
          <w:lang w:eastAsia="it-IT"/>
        </w:rPr>
      </w:pPr>
    </w:p>
    <w:p w14:paraId="5949E9E5" w14:textId="77777777" w:rsidR="00630C8C" w:rsidRPr="007869E0" w:rsidRDefault="00630C8C" w:rsidP="00630C8C">
      <w:pPr>
        <w:ind w:left="-15"/>
        <w:rPr>
          <w:rFonts w:cstheme="minorHAnsi"/>
          <w:sz w:val="24"/>
          <w:szCs w:val="24"/>
        </w:rPr>
      </w:pPr>
      <w:r w:rsidRPr="007869E0">
        <w:rPr>
          <w:rFonts w:cstheme="minorHAnsi"/>
          <w:b/>
          <w:sz w:val="24"/>
          <w:szCs w:val="24"/>
          <w:u w:val="single"/>
          <w:lang w:eastAsia="it-IT"/>
        </w:rPr>
        <w:t>AREA SERVIZI CONVITTUALI E SOCIO- EDUCATIVO-ASSISTENZIALI</w:t>
      </w:r>
    </w:p>
    <w:p w14:paraId="039ED342" w14:textId="77777777" w:rsidR="00630C8C" w:rsidRPr="007869E0" w:rsidRDefault="00630C8C" w:rsidP="00630C8C">
      <w:pPr>
        <w:ind w:left="-15"/>
        <w:rPr>
          <w:rFonts w:cstheme="minorHAnsi"/>
          <w:sz w:val="24"/>
          <w:szCs w:val="24"/>
        </w:rPr>
      </w:pPr>
    </w:p>
    <w:tbl>
      <w:tblPr>
        <w:tblW w:w="0" w:type="auto"/>
        <w:tblInd w:w="127" w:type="dxa"/>
        <w:tblLayout w:type="fixed"/>
        <w:tblLook w:val="0000" w:firstRow="0" w:lastRow="0" w:firstColumn="0" w:lastColumn="0" w:noHBand="0" w:noVBand="0"/>
      </w:tblPr>
      <w:tblGrid>
        <w:gridCol w:w="1349"/>
        <w:gridCol w:w="5535"/>
        <w:gridCol w:w="1866"/>
      </w:tblGrid>
      <w:tr w:rsidR="00630C8C" w:rsidRPr="007869E0" w14:paraId="6EC5A963" w14:textId="77777777" w:rsidTr="002D5F0E">
        <w:trPr>
          <w:trHeight w:val="552"/>
        </w:trPr>
        <w:tc>
          <w:tcPr>
            <w:tcW w:w="1349" w:type="dxa"/>
            <w:tcBorders>
              <w:top w:val="single" w:sz="4" w:space="0" w:color="000000"/>
              <w:left w:val="single" w:sz="4" w:space="0" w:color="000000"/>
              <w:bottom w:val="single" w:sz="4" w:space="0" w:color="000000"/>
            </w:tcBorders>
            <w:shd w:val="clear" w:color="auto" w:fill="auto"/>
          </w:tcPr>
          <w:p w14:paraId="7F1B2F03" w14:textId="77777777" w:rsidR="00630C8C" w:rsidRPr="007869E0" w:rsidRDefault="00630C8C" w:rsidP="002D5F0E">
            <w:pPr>
              <w:rPr>
                <w:rFonts w:cstheme="minorHAnsi"/>
                <w:sz w:val="24"/>
                <w:szCs w:val="24"/>
              </w:rPr>
            </w:pPr>
            <w:r w:rsidRPr="007869E0">
              <w:rPr>
                <w:rFonts w:cstheme="minorHAnsi"/>
                <w:sz w:val="24"/>
                <w:szCs w:val="24"/>
                <w:lang w:eastAsia="it-IT"/>
              </w:rPr>
              <w:t>N. 1</w:t>
            </w:r>
          </w:p>
        </w:tc>
        <w:tc>
          <w:tcPr>
            <w:tcW w:w="5535" w:type="dxa"/>
            <w:tcBorders>
              <w:top w:val="single" w:sz="4" w:space="0" w:color="000000"/>
              <w:left w:val="single" w:sz="4" w:space="0" w:color="000000"/>
              <w:bottom w:val="single" w:sz="4" w:space="0" w:color="000000"/>
            </w:tcBorders>
            <w:shd w:val="clear" w:color="auto" w:fill="auto"/>
          </w:tcPr>
          <w:p w14:paraId="50E79474" w14:textId="77777777" w:rsidR="00630C8C" w:rsidRPr="007869E0" w:rsidRDefault="00630C8C" w:rsidP="002D5F0E">
            <w:pPr>
              <w:ind w:left="720"/>
              <w:rPr>
                <w:rFonts w:cstheme="minorHAnsi"/>
                <w:sz w:val="24"/>
                <w:szCs w:val="24"/>
              </w:rPr>
            </w:pPr>
            <w:r w:rsidRPr="007869E0">
              <w:rPr>
                <w:rFonts w:cstheme="minorHAnsi"/>
                <w:sz w:val="24"/>
                <w:szCs w:val="24"/>
                <w:lang w:eastAsia="it-IT"/>
              </w:rPr>
              <w:t>Funzionario area educativa e convittuale D1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5F370479"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5CB38A18"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r w:rsidR="00630C8C" w:rsidRPr="007869E0" w14:paraId="6A9E2961" w14:textId="77777777" w:rsidTr="002D5F0E">
        <w:trPr>
          <w:trHeight w:val="563"/>
        </w:trPr>
        <w:tc>
          <w:tcPr>
            <w:tcW w:w="1349" w:type="dxa"/>
            <w:tcBorders>
              <w:top w:val="single" w:sz="4" w:space="0" w:color="000000"/>
              <w:left w:val="single" w:sz="4" w:space="0" w:color="000000"/>
              <w:bottom w:val="single" w:sz="4" w:space="0" w:color="000000"/>
            </w:tcBorders>
            <w:shd w:val="clear" w:color="auto" w:fill="auto"/>
          </w:tcPr>
          <w:p w14:paraId="30001FAB" w14:textId="77777777" w:rsidR="00630C8C" w:rsidRPr="007869E0" w:rsidRDefault="00630C8C" w:rsidP="002D5F0E">
            <w:pPr>
              <w:rPr>
                <w:rFonts w:cstheme="minorHAnsi"/>
                <w:sz w:val="24"/>
                <w:szCs w:val="24"/>
              </w:rPr>
            </w:pPr>
            <w:r w:rsidRPr="007869E0">
              <w:rPr>
                <w:rFonts w:cstheme="minorHAnsi"/>
                <w:sz w:val="24"/>
                <w:szCs w:val="24"/>
                <w:lang w:eastAsia="it-IT"/>
              </w:rPr>
              <w:t>N. 5</w:t>
            </w:r>
          </w:p>
        </w:tc>
        <w:tc>
          <w:tcPr>
            <w:tcW w:w="5535" w:type="dxa"/>
            <w:tcBorders>
              <w:top w:val="single" w:sz="4" w:space="0" w:color="000000"/>
              <w:left w:val="single" w:sz="4" w:space="0" w:color="000000"/>
              <w:bottom w:val="single" w:sz="4" w:space="0" w:color="000000"/>
            </w:tcBorders>
            <w:shd w:val="clear" w:color="auto" w:fill="auto"/>
          </w:tcPr>
          <w:p w14:paraId="0FCBC1C2" w14:textId="77777777" w:rsidR="00630C8C" w:rsidRPr="007869E0" w:rsidRDefault="00630C8C" w:rsidP="002D5F0E">
            <w:pPr>
              <w:ind w:left="720"/>
              <w:rPr>
                <w:rFonts w:cstheme="minorHAnsi"/>
                <w:sz w:val="24"/>
                <w:szCs w:val="24"/>
              </w:rPr>
            </w:pPr>
            <w:r w:rsidRPr="007869E0">
              <w:rPr>
                <w:rFonts w:cstheme="minorHAnsi"/>
                <w:sz w:val="24"/>
                <w:szCs w:val="24"/>
                <w:lang w:eastAsia="it-IT"/>
              </w:rPr>
              <w:t>Educatori professionali D1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16D4F2C4"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POSTI</w:t>
            </w:r>
          </w:p>
          <w:p w14:paraId="02720107"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63B30D80" w14:textId="77777777" w:rsidTr="002D5F0E">
        <w:trPr>
          <w:trHeight w:val="281"/>
        </w:trPr>
        <w:tc>
          <w:tcPr>
            <w:tcW w:w="1349" w:type="dxa"/>
            <w:tcBorders>
              <w:top w:val="single" w:sz="4" w:space="0" w:color="000000"/>
              <w:left w:val="single" w:sz="4" w:space="0" w:color="000000"/>
              <w:bottom w:val="single" w:sz="4" w:space="0" w:color="000000"/>
            </w:tcBorders>
            <w:shd w:val="clear" w:color="auto" w:fill="auto"/>
          </w:tcPr>
          <w:p w14:paraId="50A66527" w14:textId="77777777" w:rsidR="00630C8C" w:rsidRPr="007869E0" w:rsidRDefault="00630C8C" w:rsidP="002D5F0E">
            <w:pPr>
              <w:rPr>
                <w:rFonts w:cstheme="minorHAnsi"/>
                <w:sz w:val="24"/>
                <w:szCs w:val="24"/>
              </w:rPr>
            </w:pPr>
            <w:r w:rsidRPr="007869E0">
              <w:rPr>
                <w:rFonts w:cstheme="minorHAnsi"/>
                <w:sz w:val="24"/>
                <w:szCs w:val="24"/>
                <w:lang w:eastAsia="it-IT"/>
              </w:rPr>
              <w:t>N. 5</w:t>
            </w:r>
          </w:p>
        </w:tc>
        <w:tc>
          <w:tcPr>
            <w:tcW w:w="5535" w:type="dxa"/>
            <w:tcBorders>
              <w:top w:val="single" w:sz="4" w:space="0" w:color="000000"/>
              <w:left w:val="single" w:sz="4" w:space="0" w:color="000000"/>
              <w:bottom w:val="single" w:sz="4" w:space="0" w:color="000000"/>
            </w:tcBorders>
            <w:shd w:val="clear" w:color="auto" w:fill="auto"/>
          </w:tcPr>
          <w:p w14:paraId="1A835DC4"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Assistenti educatori     C1      </w:t>
            </w:r>
          </w:p>
          <w:p w14:paraId="3CB0DE74"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(ASACOM o Qualifiche </w:t>
            </w:r>
            <w:proofErr w:type="gramStart"/>
            <w:r w:rsidRPr="007869E0">
              <w:rPr>
                <w:rFonts w:cstheme="minorHAnsi"/>
                <w:sz w:val="24"/>
                <w:szCs w:val="24"/>
                <w:lang w:eastAsia="it-IT"/>
              </w:rPr>
              <w:t xml:space="preserve">Equipollenti)   </w:t>
            </w:r>
            <w:proofErr w:type="gramEnd"/>
            <w:r w:rsidRPr="007869E0">
              <w:rPr>
                <w:rFonts w:cstheme="minorHAnsi"/>
                <w:sz w:val="24"/>
                <w:szCs w:val="24"/>
                <w:lang w:eastAsia="it-IT"/>
              </w:rPr>
              <w:t xml:space="preserve">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6852CF18"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4BDFCC72"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72A77639" w14:textId="77777777" w:rsidTr="002D5F0E">
        <w:trPr>
          <w:trHeight w:val="552"/>
        </w:trPr>
        <w:tc>
          <w:tcPr>
            <w:tcW w:w="1349" w:type="dxa"/>
            <w:tcBorders>
              <w:top w:val="single" w:sz="4" w:space="0" w:color="000000"/>
              <w:left w:val="single" w:sz="4" w:space="0" w:color="000000"/>
              <w:bottom w:val="single" w:sz="4" w:space="0" w:color="000000"/>
            </w:tcBorders>
            <w:shd w:val="clear" w:color="auto" w:fill="auto"/>
          </w:tcPr>
          <w:p w14:paraId="6719CA67" w14:textId="77777777" w:rsidR="00630C8C" w:rsidRPr="007869E0" w:rsidRDefault="00630C8C" w:rsidP="002D5F0E">
            <w:pPr>
              <w:rPr>
                <w:rFonts w:cstheme="minorHAnsi"/>
                <w:sz w:val="24"/>
                <w:szCs w:val="24"/>
              </w:rPr>
            </w:pPr>
            <w:r w:rsidRPr="007869E0">
              <w:rPr>
                <w:rFonts w:cstheme="minorHAnsi"/>
                <w:sz w:val="24"/>
                <w:szCs w:val="24"/>
                <w:lang w:eastAsia="it-IT"/>
              </w:rPr>
              <w:t>N. 1</w:t>
            </w:r>
          </w:p>
        </w:tc>
        <w:tc>
          <w:tcPr>
            <w:tcW w:w="5535" w:type="dxa"/>
            <w:tcBorders>
              <w:top w:val="single" w:sz="4" w:space="0" w:color="000000"/>
              <w:left w:val="single" w:sz="4" w:space="0" w:color="000000"/>
              <w:bottom w:val="single" w:sz="4" w:space="0" w:color="000000"/>
            </w:tcBorders>
            <w:shd w:val="clear" w:color="auto" w:fill="auto"/>
          </w:tcPr>
          <w:p w14:paraId="6376C8A1" w14:textId="77777777" w:rsidR="00630C8C" w:rsidRPr="007869E0" w:rsidRDefault="00630C8C" w:rsidP="002D5F0E">
            <w:pPr>
              <w:ind w:left="720"/>
              <w:rPr>
                <w:rFonts w:cstheme="minorHAnsi"/>
                <w:sz w:val="24"/>
                <w:szCs w:val="24"/>
              </w:rPr>
            </w:pPr>
            <w:r w:rsidRPr="007869E0">
              <w:rPr>
                <w:rFonts w:cstheme="minorHAnsi"/>
                <w:sz w:val="24"/>
                <w:szCs w:val="24"/>
                <w:lang w:eastAsia="it-IT"/>
              </w:rPr>
              <w:t>Docente di informatica D1</w:t>
            </w:r>
          </w:p>
          <w:p w14:paraId="5EFBA1F3" w14:textId="77777777" w:rsidR="00630C8C" w:rsidRPr="007869E0" w:rsidRDefault="00630C8C" w:rsidP="002D5F0E">
            <w:pPr>
              <w:ind w:left="720"/>
              <w:rPr>
                <w:rFonts w:cstheme="minorHAnsi"/>
                <w:sz w:val="24"/>
                <w:szCs w:val="24"/>
                <w:lang w:eastAsia="it-IT"/>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7680E2D5"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498AF360"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r w:rsidR="00630C8C" w:rsidRPr="007869E0" w14:paraId="233EDEAC" w14:textId="77777777" w:rsidTr="002D5F0E">
        <w:trPr>
          <w:trHeight w:val="552"/>
        </w:trPr>
        <w:tc>
          <w:tcPr>
            <w:tcW w:w="1349" w:type="dxa"/>
            <w:tcBorders>
              <w:top w:val="single" w:sz="4" w:space="0" w:color="000000"/>
              <w:left w:val="single" w:sz="4" w:space="0" w:color="000000"/>
              <w:bottom w:val="single" w:sz="4" w:space="0" w:color="000000"/>
            </w:tcBorders>
            <w:shd w:val="clear" w:color="auto" w:fill="auto"/>
          </w:tcPr>
          <w:p w14:paraId="1D6F6C6F" w14:textId="77777777" w:rsidR="00630C8C" w:rsidRPr="007869E0" w:rsidRDefault="00630C8C" w:rsidP="002D5F0E">
            <w:pPr>
              <w:rPr>
                <w:rFonts w:cstheme="minorHAnsi"/>
                <w:sz w:val="24"/>
                <w:szCs w:val="24"/>
              </w:rPr>
            </w:pPr>
            <w:r w:rsidRPr="007869E0">
              <w:rPr>
                <w:rFonts w:cstheme="minorHAnsi"/>
                <w:sz w:val="24"/>
                <w:szCs w:val="24"/>
                <w:lang w:eastAsia="it-IT"/>
              </w:rPr>
              <w:t>N. 1</w:t>
            </w:r>
          </w:p>
        </w:tc>
        <w:tc>
          <w:tcPr>
            <w:tcW w:w="5535" w:type="dxa"/>
            <w:tcBorders>
              <w:top w:val="single" w:sz="4" w:space="0" w:color="000000"/>
              <w:left w:val="single" w:sz="4" w:space="0" w:color="000000"/>
              <w:bottom w:val="single" w:sz="4" w:space="0" w:color="000000"/>
            </w:tcBorders>
            <w:shd w:val="clear" w:color="auto" w:fill="auto"/>
          </w:tcPr>
          <w:p w14:paraId="569F9E63" w14:textId="77777777" w:rsidR="00630C8C" w:rsidRPr="007869E0" w:rsidRDefault="00630C8C" w:rsidP="002D5F0E">
            <w:pPr>
              <w:ind w:left="720"/>
              <w:rPr>
                <w:rFonts w:cstheme="minorHAnsi"/>
                <w:sz w:val="24"/>
                <w:szCs w:val="24"/>
              </w:rPr>
            </w:pPr>
            <w:r w:rsidRPr="007869E0">
              <w:rPr>
                <w:rFonts w:cstheme="minorHAnsi"/>
                <w:sz w:val="24"/>
                <w:szCs w:val="24"/>
                <w:lang w:eastAsia="it-IT"/>
              </w:rPr>
              <w:t>Docente di Educazione Fisica D1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448C216B"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4EEADD76"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r w:rsidR="00630C8C" w:rsidRPr="007869E0" w14:paraId="0BA63C64" w14:textId="77777777" w:rsidTr="002D5F0E">
        <w:trPr>
          <w:trHeight w:val="563"/>
        </w:trPr>
        <w:tc>
          <w:tcPr>
            <w:tcW w:w="1349" w:type="dxa"/>
            <w:tcBorders>
              <w:top w:val="single" w:sz="4" w:space="0" w:color="000000"/>
              <w:left w:val="single" w:sz="4" w:space="0" w:color="000000"/>
              <w:bottom w:val="single" w:sz="4" w:space="0" w:color="000000"/>
            </w:tcBorders>
            <w:shd w:val="clear" w:color="auto" w:fill="auto"/>
          </w:tcPr>
          <w:p w14:paraId="3DF1280E" w14:textId="77777777" w:rsidR="00630C8C" w:rsidRPr="007869E0" w:rsidRDefault="00630C8C" w:rsidP="002D5F0E">
            <w:pPr>
              <w:rPr>
                <w:rFonts w:cstheme="minorHAnsi"/>
                <w:sz w:val="24"/>
                <w:szCs w:val="24"/>
              </w:rPr>
            </w:pPr>
            <w:r w:rsidRPr="007869E0">
              <w:rPr>
                <w:rFonts w:cstheme="minorHAnsi"/>
                <w:sz w:val="24"/>
                <w:szCs w:val="24"/>
                <w:lang w:eastAsia="it-IT"/>
              </w:rPr>
              <w:lastRenderedPageBreak/>
              <w:t xml:space="preserve">N. 1 </w:t>
            </w:r>
          </w:p>
        </w:tc>
        <w:tc>
          <w:tcPr>
            <w:tcW w:w="5535" w:type="dxa"/>
            <w:tcBorders>
              <w:top w:val="single" w:sz="4" w:space="0" w:color="000000"/>
              <w:left w:val="single" w:sz="4" w:space="0" w:color="000000"/>
              <w:bottom w:val="single" w:sz="4" w:space="0" w:color="000000"/>
            </w:tcBorders>
            <w:shd w:val="clear" w:color="auto" w:fill="auto"/>
          </w:tcPr>
          <w:p w14:paraId="679A6412" w14:textId="77777777" w:rsidR="00630C8C" w:rsidRPr="007869E0" w:rsidRDefault="00630C8C" w:rsidP="002D5F0E">
            <w:pPr>
              <w:ind w:left="720"/>
              <w:rPr>
                <w:rFonts w:cstheme="minorHAnsi"/>
                <w:sz w:val="24"/>
                <w:szCs w:val="24"/>
              </w:rPr>
            </w:pPr>
            <w:r w:rsidRPr="007869E0">
              <w:rPr>
                <w:rFonts w:cstheme="minorHAnsi"/>
                <w:sz w:val="24"/>
                <w:szCs w:val="24"/>
                <w:lang w:eastAsia="it-IT"/>
              </w:rPr>
              <w:t>Istruttore di orientamento e mobilità C1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28FDEF37"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30CEE14E"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r w:rsidR="00630C8C" w:rsidRPr="007869E0" w14:paraId="56A14323" w14:textId="77777777" w:rsidTr="002D5F0E">
        <w:trPr>
          <w:trHeight w:val="552"/>
        </w:trPr>
        <w:tc>
          <w:tcPr>
            <w:tcW w:w="1349" w:type="dxa"/>
            <w:tcBorders>
              <w:top w:val="single" w:sz="4" w:space="0" w:color="000000"/>
              <w:left w:val="single" w:sz="4" w:space="0" w:color="000000"/>
              <w:bottom w:val="single" w:sz="4" w:space="0" w:color="000000"/>
            </w:tcBorders>
            <w:shd w:val="clear" w:color="auto" w:fill="auto"/>
          </w:tcPr>
          <w:p w14:paraId="03676DA5" w14:textId="77777777" w:rsidR="00630C8C" w:rsidRPr="007869E0" w:rsidRDefault="00630C8C" w:rsidP="002D5F0E">
            <w:pPr>
              <w:rPr>
                <w:rFonts w:cstheme="minorHAnsi"/>
                <w:sz w:val="24"/>
                <w:szCs w:val="24"/>
              </w:rPr>
            </w:pPr>
            <w:r w:rsidRPr="007869E0">
              <w:rPr>
                <w:rFonts w:cstheme="minorHAnsi"/>
                <w:sz w:val="24"/>
                <w:szCs w:val="24"/>
                <w:lang w:eastAsia="it-IT"/>
              </w:rPr>
              <w:t>N. 8</w:t>
            </w:r>
          </w:p>
        </w:tc>
        <w:tc>
          <w:tcPr>
            <w:tcW w:w="5535" w:type="dxa"/>
            <w:tcBorders>
              <w:top w:val="single" w:sz="4" w:space="0" w:color="000000"/>
              <w:left w:val="single" w:sz="4" w:space="0" w:color="000000"/>
              <w:bottom w:val="single" w:sz="4" w:space="0" w:color="000000"/>
            </w:tcBorders>
            <w:shd w:val="clear" w:color="auto" w:fill="auto"/>
          </w:tcPr>
          <w:p w14:paraId="31E617F4" w14:textId="77777777" w:rsidR="00630C8C" w:rsidRPr="007869E0" w:rsidRDefault="00630C8C" w:rsidP="002D5F0E">
            <w:pPr>
              <w:jc w:val="center"/>
              <w:rPr>
                <w:rFonts w:cstheme="minorHAnsi"/>
                <w:sz w:val="24"/>
                <w:szCs w:val="24"/>
              </w:rPr>
            </w:pPr>
            <w:r w:rsidRPr="007869E0">
              <w:rPr>
                <w:rFonts w:cstheme="minorHAnsi"/>
                <w:sz w:val="24"/>
                <w:szCs w:val="24"/>
                <w:lang w:eastAsia="it-IT"/>
              </w:rPr>
              <w:t>OSS B1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6331AA47"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035E604E"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5A3C2268" w14:textId="77777777" w:rsidTr="002D5F0E">
        <w:trPr>
          <w:trHeight w:val="552"/>
        </w:trPr>
        <w:tc>
          <w:tcPr>
            <w:tcW w:w="1349" w:type="dxa"/>
            <w:tcBorders>
              <w:top w:val="single" w:sz="4" w:space="0" w:color="000000"/>
              <w:left w:val="single" w:sz="4" w:space="0" w:color="000000"/>
              <w:bottom w:val="single" w:sz="4" w:space="0" w:color="000000"/>
            </w:tcBorders>
            <w:shd w:val="clear" w:color="auto" w:fill="auto"/>
          </w:tcPr>
          <w:p w14:paraId="03997567" w14:textId="77777777" w:rsidR="00630C8C" w:rsidRPr="007869E0" w:rsidRDefault="00630C8C" w:rsidP="002D5F0E">
            <w:pPr>
              <w:rPr>
                <w:rFonts w:cstheme="minorHAnsi"/>
                <w:sz w:val="24"/>
                <w:szCs w:val="24"/>
              </w:rPr>
            </w:pPr>
            <w:r w:rsidRPr="007869E0">
              <w:rPr>
                <w:rFonts w:cstheme="minorHAnsi"/>
                <w:sz w:val="24"/>
                <w:szCs w:val="24"/>
                <w:lang w:eastAsia="it-IT"/>
              </w:rPr>
              <w:t>N. 4</w:t>
            </w:r>
          </w:p>
        </w:tc>
        <w:tc>
          <w:tcPr>
            <w:tcW w:w="5535" w:type="dxa"/>
            <w:tcBorders>
              <w:top w:val="single" w:sz="4" w:space="0" w:color="000000"/>
              <w:left w:val="single" w:sz="4" w:space="0" w:color="000000"/>
              <w:bottom w:val="single" w:sz="4" w:space="0" w:color="000000"/>
            </w:tcBorders>
            <w:shd w:val="clear" w:color="auto" w:fill="auto"/>
          </w:tcPr>
          <w:p w14:paraId="3139A22C" w14:textId="77777777" w:rsidR="00630C8C" w:rsidRPr="007869E0" w:rsidRDefault="00630C8C" w:rsidP="002D5F0E">
            <w:pPr>
              <w:jc w:val="center"/>
              <w:rPr>
                <w:rFonts w:cstheme="minorHAnsi"/>
                <w:sz w:val="24"/>
                <w:szCs w:val="24"/>
              </w:rPr>
            </w:pPr>
            <w:r w:rsidRPr="007869E0">
              <w:rPr>
                <w:rFonts w:cstheme="minorHAnsi"/>
                <w:sz w:val="24"/>
                <w:szCs w:val="24"/>
                <w:lang w:eastAsia="it-IT"/>
              </w:rPr>
              <w:t>OSA B1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0B0F3CD7" w14:textId="77777777" w:rsidR="00630C8C" w:rsidRPr="007869E0" w:rsidRDefault="00630C8C" w:rsidP="002D5F0E">
            <w:pPr>
              <w:jc w:val="center"/>
              <w:rPr>
                <w:rFonts w:cstheme="minorHAnsi"/>
                <w:sz w:val="24"/>
                <w:szCs w:val="24"/>
              </w:rPr>
            </w:pPr>
            <w:r w:rsidRPr="007869E0">
              <w:rPr>
                <w:rFonts w:cstheme="minorHAnsi"/>
                <w:sz w:val="24"/>
                <w:szCs w:val="24"/>
                <w:lang w:eastAsia="it-IT"/>
              </w:rPr>
              <w:t>3 POSTI</w:t>
            </w:r>
          </w:p>
          <w:p w14:paraId="629DC930"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bl>
    <w:p w14:paraId="5000E62B" w14:textId="77777777" w:rsidR="00630C8C" w:rsidRPr="0017087F" w:rsidRDefault="00630C8C" w:rsidP="00630C8C">
      <w:pPr>
        <w:spacing w:after="3"/>
        <w:ind w:left="345" w:right="-12"/>
        <w:jc w:val="both"/>
        <w:rPr>
          <w:rFonts w:cstheme="minorHAnsi"/>
          <w:b/>
          <w:bCs/>
          <w:sz w:val="24"/>
          <w:szCs w:val="24"/>
        </w:rPr>
      </w:pPr>
      <w:r w:rsidRPr="0017087F">
        <w:rPr>
          <w:rFonts w:cstheme="minorHAnsi"/>
          <w:b/>
          <w:bCs/>
          <w:color w:val="000000"/>
          <w:sz w:val="24"/>
          <w:szCs w:val="24"/>
          <w:lang w:eastAsia="it-IT"/>
        </w:rPr>
        <w:t>Totale area servizi convittuali e socio-educativo-assistenziali: 26 unità</w:t>
      </w:r>
    </w:p>
    <w:p w14:paraId="4D8AD929" w14:textId="77777777" w:rsidR="00630C8C" w:rsidRPr="007869E0" w:rsidRDefault="00630C8C" w:rsidP="00630C8C">
      <w:pPr>
        <w:spacing w:after="3"/>
        <w:ind w:left="345" w:right="-12"/>
        <w:jc w:val="both"/>
        <w:rPr>
          <w:rFonts w:cstheme="minorHAnsi"/>
          <w:sz w:val="24"/>
          <w:szCs w:val="24"/>
        </w:rPr>
      </w:pPr>
    </w:p>
    <w:p w14:paraId="62B9D60E"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AREA SOCIO SANITARIA</w:t>
      </w:r>
    </w:p>
    <w:p w14:paraId="0E55C0F7"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VIA ANGIO’ N. 27</w:t>
      </w:r>
    </w:p>
    <w:tbl>
      <w:tblPr>
        <w:tblW w:w="0" w:type="auto"/>
        <w:tblInd w:w="-10" w:type="dxa"/>
        <w:tblLayout w:type="fixed"/>
        <w:tblLook w:val="0000" w:firstRow="0" w:lastRow="0" w:firstColumn="0" w:lastColumn="0" w:noHBand="0" w:noVBand="0"/>
      </w:tblPr>
      <w:tblGrid>
        <w:gridCol w:w="1488"/>
        <w:gridCol w:w="5528"/>
        <w:gridCol w:w="1864"/>
      </w:tblGrid>
      <w:tr w:rsidR="00630C8C" w:rsidRPr="007869E0" w14:paraId="5C6B8071" w14:textId="77777777" w:rsidTr="002D5F0E">
        <w:tc>
          <w:tcPr>
            <w:tcW w:w="1488" w:type="dxa"/>
            <w:tcBorders>
              <w:top w:val="single" w:sz="4" w:space="0" w:color="000000"/>
              <w:left w:val="single" w:sz="4" w:space="0" w:color="000000"/>
              <w:bottom w:val="single" w:sz="4" w:space="0" w:color="000000"/>
            </w:tcBorders>
            <w:shd w:val="clear" w:color="auto" w:fill="auto"/>
          </w:tcPr>
          <w:p w14:paraId="0AD86A19" w14:textId="77777777" w:rsidR="00630C8C" w:rsidRPr="007869E0" w:rsidRDefault="00630C8C" w:rsidP="002D5F0E">
            <w:pPr>
              <w:rPr>
                <w:rFonts w:cstheme="minorHAnsi"/>
                <w:sz w:val="24"/>
                <w:szCs w:val="24"/>
              </w:rPr>
            </w:pPr>
            <w:r w:rsidRPr="007869E0">
              <w:rPr>
                <w:rFonts w:cstheme="minorHAnsi"/>
                <w:sz w:val="24"/>
                <w:szCs w:val="24"/>
                <w:lang w:eastAsia="it-IT"/>
              </w:rPr>
              <w:t>N. 1</w:t>
            </w:r>
          </w:p>
        </w:tc>
        <w:tc>
          <w:tcPr>
            <w:tcW w:w="5528" w:type="dxa"/>
            <w:tcBorders>
              <w:top w:val="single" w:sz="4" w:space="0" w:color="000000"/>
              <w:left w:val="single" w:sz="4" w:space="0" w:color="000000"/>
              <w:bottom w:val="single" w:sz="4" w:space="0" w:color="000000"/>
            </w:tcBorders>
            <w:shd w:val="clear" w:color="auto" w:fill="auto"/>
          </w:tcPr>
          <w:p w14:paraId="2B6AF48F"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Direttore medico (Neuropsichiatra) </w:t>
            </w:r>
          </w:p>
          <w:p w14:paraId="4134E39F"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             20 h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50D2427"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0430BA66"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r w:rsidR="00630C8C" w:rsidRPr="007869E0" w14:paraId="1F8D567E" w14:textId="77777777" w:rsidTr="002D5F0E">
        <w:tc>
          <w:tcPr>
            <w:tcW w:w="1488" w:type="dxa"/>
            <w:tcBorders>
              <w:top w:val="single" w:sz="4" w:space="0" w:color="000000"/>
              <w:left w:val="single" w:sz="4" w:space="0" w:color="000000"/>
              <w:bottom w:val="single" w:sz="4" w:space="0" w:color="000000"/>
            </w:tcBorders>
            <w:shd w:val="clear" w:color="auto" w:fill="auto"/>
          </w:tcPr>
          <w:p w14:paraId="232B6165" w14:textId="77777777" w:rsidR="00630C8C" w:rsidRPr="007869E0" w:rsidRDefault="00630C8C" w:rsidP="002D5F0E">
            <w:pPr>
              <w:rPr>
                <w:rFonts w:cstheme="minorHAnsi"/>
                <w:sz w:val="24"/>
                <w:szCs w:val="24"/>
              </w:rPr>
            </w:pPr>
            <w:r w:rsidRPr="007869E0">
              <w:rPr>
                <w:rFonts w:cstheme="minorHAnsi"/>
                <w:sz w:val="24"/>
                <w:szCs w:val="24"/>
                <w:lang w:eastAsia="it-IT"/>
              </w:rPr>
              <w:t xml:space="preserve">N. 1 </w:t>
            </w:r>
          </w:p>
        </w:tc>
        <w:tc>
          <w:tcPr>
            <w:tcW w:w="5528" w:type="dxa"/>
            <w:tcBorders>
              <w:top w:val="single" w:sz="4" w:space="0" w:color="000000"/>
              <w:left w:val="single" w:sz="4" w:space="0" w:color="000000"/>
              <w:bottom w:val="single" w:sz="4" w:space="0" w:color="000000"/>
            </w:tcBorders>
            <w:shd w:val="clear" w:color="auto" w:fill="auto"/>
          </w:tcPr>
          <w:p w14:paraId="52441A36"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Medico Collaboratore (Fisiatra-Neuropsichiatra Infantile) </w:t>
            </w:r>
          </w:p>
          <w:p w14:paraId="19AE5E24" w14:textId="77777777" w:rsidR="00630C8C" w:rsidRPr="007869E0" w:rsidRDefault="00630C8C" w:rsidP="002D5F0E">
            <w:pPr>
              <w:ind w:left="720"/>
              <w:rPr>
                <w:rFonts w:cstheme="minorHAnsi"/>
                <w:sz w:val="24"/>
                <w:szCs w:val="24"/>
              </w:rPr>
            </w:pPr>
            <w:r w:rsidRPr="007869E0">
              <w:rPr>
                <w:rFonts w:cstheme="minorHAnsi"/>
                <w:sz w:val="24"/>
                <w:szCs w:val="24"/>
                <w:lang w:eastAsia="it-IT"/>
              </w:rPr>
              <w:t>22 h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515E3A5B"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26F1A680"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r w:rsidR="00630C8C" w:rsidRPr="007869E0" w14:paraId="35910D1A" w14:textId="77777777" w:rsidTr="002D5F0E">
        <w:tc>
          <w:tcPr>
            <w:tcW w:w="1488" w:type="dxa"/>
            <w:tcBorders>
              <w:top w:val="single" w:sz="4" w:space="0" w:color="000000"/>
              <w:left w:val="single" w:sz="4" w:space="0" w:color="000000"/>
              <w:bottom w:val="single" w:sz="4" w:space="0" w:color="000000"/>
            </w:tcBorders>
            <w:shd w:val="clear" w:color="auto" w:fill="auto"/>
          </w:tcPr>
          <w:p w14:paraId="0C3BD906" w14:textId="77777777" w:rsidR="00630C8C" w:rsidRPr="007869E0" w:rsidRDefault="00630C8C" w:rsidP="002D5F0E">
            <w:pPr>
              <w:rPr>
                <w:rFonts w:cstheme="minorHAnsi"/>
                <w:sz w:val="24"/>
                <w:szCs w:val="24"/>
              </w:rPr>
            </w:pPr>
            <w:r w:rsidRPr="007869E0">
              <w:rPr>
                <w:rFonts w:cstheme="minorHAnsi"/>
                <w:sz w:val="24"/>
                <w:szCs w:val="24"/>
                <w:lang w:eastAsia="it-IT"/>
              </w:rPr>
              <w:t>N. 2</w:t>
            </w:r>
          </w:p>
        </w:tc>
        <w:tc>
          <w:tcPr>
            <w:tcW w:w="5528" w:type="dxa"/>
            <w:tcBorders>
              <w:top w:val="single" w:sz="4" w:space="0" w:color="000000"/>
              <w:left w:val="single" w:sz="4" w:space="0" w:color="000000"/>
              <w:bottom w:val="single" w:sz="4" w:space="0" w:color="000000"/>
            </w:tcBorders>
            <w:shd w:val="clear" w:color="auto" w:fill="auto"/>
          </w:tcPr>
          <w:p w14:paraId="6F0165F6"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 Fisioterapisti   D1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3B183B5"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6C167B9C"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3D0A2A94" w14:textId="77777777" w:rsidTr="002D5F0E">
        <w:tc>
          <w:tcPr>
            <w:tcW w:w="1488" w:type="dxa"/>
            <w:tcBorders>
              <w:top w:val="single" w:sz="4" w:space="0" w:color="000000"/>
              <w:left w:val="single" w:sz="4" w:space="0" w:color="000000"/>
              <w:bottom w:val="single" w:sz="4" w:space="0" w:color="000000"/>
            </w:tcBorders>
            <w:shd w:val="clear" w:color="auto" w:fill="auto"/>
          </w:tcPr>
          <w:p w14:paraId="18B07AFC" w14:textId="77777777" w:rsidR="00630C8C" w:rsidRPr="007869E0" w:rsidRDefault="00630C8C" w:rsidP="002D5F0E">
            <w:pPr>
              <w:rPr>
                <w:rFonts w:cstheme="minorHAnsi"/>
                <w:sz w:val="24"/>
                <w:szCs w:val="24"/>
              </w:rPr>
            </w:pPr>
            <w:r w:rsidRPr="007869E0">
              <w:rPr>
                <w:rFonts w:cstheme="minorHAnsi"/>
                <w:sz w:val="24"/>
                <w:szCs w:val="24"/>
                <w:lang w:eastAsia="it-IT"/>
              </w:rPr>
              <w:t>N.2</w:t>
            </w:r>
          </w:p>
        </w:tc>
        <w:tc>
          <w:tcPr>
            <w:tcW w:w="5528" w:type="dxa"/>
            <w:tcBorders>
              <w:top w:val="single" w:sz="4" w:space="0" w:color="000000"/>
              <w:left w:val="single" w:sz="4" w:space="0" w:color="000000"/>
              <w:bottom w:val="single" w:sz="4" w:space="0" w:color="000000"/>
            </w:tcBorders>
            <w:shd w:val="clear" w:color="auto" w:fill="auto"/>
          </w:tcPr>
          <w:p w14:paraId="456AD589" w14:textId="77777777" w:rsidR="00630C8C" w:rsidRPr="007869E0" w:rsidRDefault="00630C8C" w:rsidP="002D5F0E">
            <w:pPr>
              <w:ind w:left="720"/>
              <w:rPr>
                <w:rFonts w:cstheme="minorHAnsi"/>
                <w:sz w:val="24"/>
                <w:szCs w:val="24"/>
              </w:rPr>
            </w:pPr>
            <w:r w:rsidRPr="007869E0">
              <w:rPr>
                <w:rFonts w:cstheme="minorHAnsi"/>
                <w:sz w:val="24"/>
                <w:szCs w:val="24"/>
                <w:lang w:eastAsia="it-IT"/>
              </w:rPr>
              <w:t>Psicomotricisti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E8EC741"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367EE454"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VACANTI</w:t>
            </w:r>
          </w:p>
        </w:tc>
      </w:tr>
      <w:tr w:rsidR="00630C8C" w:rsidRPr="007869E0" w14:paraId="31802970" w14:textId="77777777" w:rsidTr="002D5F0E">
        <w:tc>
          <w:tcPr>
            <w:tcW w:w="1488" w:type="dxa"/>
            <w:tcBorders>
              <w:top w:val="single" w:sz="4" w:space="0" w:color="000000"/>
              <w:left w:val="single" w:sz="4" w:space="0" w:color="000000"/>
              <w:bottom w:val="single" w:sz="4" w:space="0" w:color="000000"/>
            </w:tcBorders>
            <w:shd w:val="clear" w:color="auto" w:fill="auto"/>
          </w:tcPr>
          <w:p w14:paraId="4A105538" w14:textId="77777777" w:rsidR="00630C8C" w:rsidRPr="007869E0" w:rsidRDefault="00630C8C" w:rsidP="002D5F0E">
            <w:pPr>
              <w:rPr>
                <w:rFonts w:cstheme="minorHAnsi"/>
                <w:sz w:val="24"/>
                <w:szCs w:val="24"/>
              </w:rPr>
            </w:pPr>
            <w:r w:rsidRPr="007869E0">
              <w:rPr>
                <w:rFonts w:cstheme="minorHAnsi"/>
                <w:sz w:val="24"/>
                <w:szCs w:val="24"/>
                <w:lang w:eastAsia="it-IT"/>
              </w:rPr>
              <w:t>N.1</w:t>
            </w:r>
          </w:p>
        </w:tc>
        <w:tc>
          <w:tcPr>
            <w:tcW w:w="5528" w:type="dxa"/>
            <w:tcBorders>
              <w:top w:val="single" w:sz="4" w:space="0" w:color="000000"/>
              <w:left w:val="single" w:sz="4" w:space="0" w:color="000000"/>
              <w:bottom w:val="single" w:sz="4" w:space="0" w:color="000000"/>
            </w:tcBorders>
            <w:shd w:val="clear" w:color="auto" w:fill="auto"/>
          </w:tcPr>
          <w:p w14:paraId="6FA21CEF" w14:textId="77777777" w:rsidR="00630C8C" w:rsidRPr="007869E0" w:rsidRDefault="00630C8C" w:rsidP="002D5F0E">
            <w:pPr>
              <w:ind w:left="720"/>
              <w:rPr>
                <w:rFonts w:cstheme="minorHAnsi"/>
                <w:sz w:val="24"/>
                <w:szCs w:val="24"/>
              </w:rPr>
            </w:pPr>
            <w:r w:rsidRPr="007869E0">
              <w:rPr>
                <w:rFonts w:cstheme="minorHAnsi"/>
                <w:sz w:val="24"/>
                <w:szCs w:val="24"/>
                <w:lang w:eastAsia="it-IT"/>
              </w:rPr>
              <w:t>Logopedista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93CE3A0"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6FF5530E" w14:textId="77777777" w:rsidR="00630C8C" w:rsidRPr="007869E0" w:rsidRDefault="00630C8C" w:rsidP="002D5F0E">
            <w:pPr>
              <w:jc w:val="center"/>
              <w:rPr>
                <w:rFonts w:cstheme="minorHAnsi"/>
                <w:sz w:val="24"/>
                <w:szCs w:val="24"/>
              </w:rPr>
            </w:pPr>
            <w:r w:rsidRPr="007869E0">
              <w:rPr>
                <w:rFonts w:cstheme="minorHAnsi"/>
                <w:sz w:val="24"/>
                <w:szCs w:val="24"/>
                <w:lang w:eastAsia="it-IT"/>
              </w:rPr>
              <w:t>VACANTE</w:t>
            </w:r>
          </w:p>
        </w:tc>
      </w:tr>
      <w:tr w:rsidR="00630C8C" w:rsidRPr="007869E0" w14:paraId="2805C9CA" w14:textId="77777777" w:rsidTr="002D5F0E">
        <w:tc>
          <w:tcPr>
            <w:tcW w:w="1488" w:type="dxa"/>
            <w:tcBorders>
              <w:top w:val="single" w:sz="4" w:space="0" w:color="000000"/>
              <w:left w:val="single" w:sz="4" w:space="0" w:color="000000"/>
              <w:bottom w:val="single" w:sz="4" w:space="0" w:color="000000"/>
            </w:tcBorders>
            <w:shd w:val="clear" w:color="auto" w:fill="auto"/>
          </w:tcPr>
          <w:p w14:paraId="1CC27027" w14:textId="77777777" w:rsidR="00630C8C" w:rsidRPr="007869E0" w:rsidRDefault="00630C8C" w:rsidP="002D5F0E">
            <w:pPr>
              <w:rPr>
                <w:rFonts w:cstheme="minorHAnsi"/>
                <w:sz w:val="24"/>
                <w:szCs w:val="24"/>
              </w:rPr>
            </w:pPr>
            <w:r w:rsidRPr="007869E0">
              <w:rPr>
                <w:rFonts w:cstheme="minorHAnsi"/>
                <w:sz w:val="24"/>
                <w:szCs w:val="24"/>
                <w:lang w:eastAsia="it-IT"/>
              </w:rPr>
              <w:t>N.1</w:t>
            </w:r>
          </w:p>
        </w:tc>
        <w:tc>
          <w:tcPr>
            <w:tcW w:w="5528" w:type="dxa"/>
            <w:tcBorders>
              <w:top w:val="single" w:sz="4" w:space="0" w:color="000000"/>
              <w:left w:val="single" w:sz="4" w:space="0" w:color="000000"/>
              <w:bottom w:val="single" w:sz="4" w:space="0" w:color="000000"/>
            </w:tcBorders>
            <w:shd w:val="clear" w:color="auto" w:fill="auto"/>
          </w:tcPr>
          <w:p w14:paraId="6A554010" w14:textId="77777777" w:rsidR="00630C8C" w:rsidRPr="007869E0" w:rsidRDefault="00630C8C" w:rsidP="002D5F0E">
            <w:pPr>
              <w:ind w:left="720"/>
              <w:rPr>
                <w:rFonts w:cstheme="minorHAnsi"/>
                <w:sz w:val="24"/>
                <w:szCs w:val="24"/>
              </w:rPr>
            </w:pPr>
            <w:r w:rsidRPr="007869E0">
              <w:rPr>
                <w:rFonts w:cstheme="minorHAnsi"/>
                <w:sz w:val="24"/>
                <w:szCs w:val="24"/>
                <w:lang w:eastAsia="it-IT"/>
              </w:rPr>
              <w:t>Tecnico della riabilitazione psichiatrica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38792FB"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631E99F9" w14:textId="77777777" w:rsidR="00630C8C" w:rsidRPr="007869E0" w:rsidRDefault="00630C8C" w:rsidP="002D5F0E">
            <w:pPr>
              <w:jc w:val="center"/>
              <w:rPr>
                <w:rFonts w:cstheme="minorHAnsi"/>
                <w:sz w:val="24"/>
                <w:szCs w:val="24"/>
              </w:rPr>
            </w:pPr>
            <w:r w:rsidRPr="007869E0">
              <w:rPr>
                <w:rFonts w:cstheme="minorHAnsi"/>
                <w:sz w:val="24"/>
                <w:szCs w:val="24"/>
                <w:lang w:eastAsia="it-IT"/>
              </w:rPr>
              <w:t>VACANTE</w:t>
            </w:r>
          </w:p>
        </w:tc>
      </w:tr>
      <w:tr w:rsidR="00630C8C" w:rsidRPr="007869E0" w14:paraId="0E778369" w14:textId="77777777" w:rsidTr="002D5F0E">
        <w:tc>
          <w:tcPr>
            <w:tcW w:w="1488" w:type="dxa"/>
            <w:tcBorders>
              <w:top w:val="single" w:sz="4" w:space="0" w:color="000000"/>
              <w:left w:val="single" w:sz="4" w:space="0" w:color="000000"/>
              <w:bottom w:val="single" w:sz="4" w:space="0" w:color="000000"/>
            </w:tcBorders>
            <w:shd w:val="clear" w:color="auto" w:fill="auto"/>
          </w:tcPr>
          <w:p w14:paraId="011B062E" w14:textId="77777777" w:rsidR="00630C8C" w:rsidRPr="007869E0" w:rsidRDefault="00630C8C" w:rsidP="002D5F0E">
            <w:pPr>
              <w:rPr>
                <w:rFonts w:cstheme="minorHAnsi"/>
                <w:sz w:val="24"/>
                <w:szCs w:val="24"/>
              </w:rPr>
            </w:pPr>
            <w:r w:rsidRPr="007869E0">
              <w:rPr>
                <w:rFonts w:cstheme="minorHAnsi"/>
                <w:sz w:val="24"/>
                <w:szCs w:val="24"/>
                <w:lang w:eastAsia="it-IT"/>
              </w:rPr>
              <w:t xml:space="preserve">N. 4 </w:t>
            </w:r>
          </w:p>
        </w:tc>
        <w:tc>
          <w:tcPr>
            <w:tcW w:w="5528" w:type="dxa"/>
            <w:tcBorders>
              <w:top w:val="single" w:sz="4" w:space="0" w:color="000000"/>
              <w:left w:val="single" w:sz="4" w:space="0" w:color="000000"/>
              <w:bottom w:val="single" w:sz="4" w:space="0" w:color="000000"/>
            </w:tcBorders>
            <w:shd w:val="clear" w:color="auto" w:fill="auto"/>
          </w:tcPr>
          <w:p w14:paraId="04C8C43E" w14:textId="77777777" w:rsidR="00630C8C" w:rsidRPr="007869E0" w:rsidRDefault="00630C8C" w:rsidP="002D5F0E">
            <w:pPr>
              <w:ind w:left="720"/>
              <w:rPr>
                <w:rFonts w:cstheme="minorHAnsi"/>
                <w:sz w:val="24"/>
                <w:szCs w:val="24"/>
              </w:rPr>
            </w:pPr>
            <w:r w:rsidRPr="007869E0">
              <w:rPr>
                <w:rFonts w:cstheme="minorHAnsi"/>
                <w:sz w:val="24"/>
                <w:szCs w:val="24"/>
                <w:lang w:eastAsia="it-IT"/>
              </w:rPr>
              <w:t>Educatori professionali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51D347A"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6C72E2E6"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3FC5BCB5" w14:textId="77777777" w:rsidTr="002D5F0E">
        <w:tc>
          <w:tcPr>
            <w:tcW w:w="1488" w:type="dxa"/>
            <w:tcBorders>
              <w:top w:val="single" w:sz="4" w:space="0" w:color="000000"/>
              <w:left w:val="single" w:sz="4" w:space="0" w:color="000000"/>
              <w:bottom w:val="single" w:sz="4" w:space="0" w:color="000000"/>
            </w:tcBorders>
            <w:shd w:val="clear" w:color="auto" w:fill="auto"/>
          </w:tcPr>
          <w:p w14:paraId="19F919F4" w14:textId="77777777" w:rsidR="00630C8C" w:rsidRPr="007869E0" w:rsidRDefault="00630C8C" w:rsidP="002D5F0E">
            <w:pPr>
              <w:rPr>
                <w:rFonts w:cstheme="minorHAnsi"/>
                <w:sz w:val="24"/>
                <w:szCs w:val="24"/>
              </w:rPr>
            </w:pPr>
            <w:r w:rsidRPr="007869E0">
              <w:rPr>
                <w:rFonts w:cstheme="minorHAnsi"/>
                <w:sz w:val="24"/>
                <w:szCs w:val="24"/>
                <w:lang w:eastAsia="it-IT"/>
              </w:rPr>
              <w:t>N. 2</w:t>
            </w:r>
          </w:p>
        </w:tc>
        <w:tc>
          <w:tcPr>
            <w:tcW w:w="5528" w:type="dxa"/>
            <w:tcBorders>
              <w:top w:val="single" w:sz="4" w:space="0" w:color="000000"/>
              <w:left w:val="single" w:sz="4" w:space="0" w:color="000000"/>
              <w:bottom w:val="single" w:sz="4" w:space="0" w:color="000000"/>
            </w:tcBorders>
            <w:shd w:val="clear" w:color="auto" w:fill="auto"/>
          </w:tcPr>
          <w:p w14:paraId="04657212"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Maestri d’arte C1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42D5DA81"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212C6906"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7E37A2A2" w14:textId="77777777" w:rsidTr="002D5F0E">
        <w:tc>
          <w:tcPr>
            <w:tcW w:w="1488" w:type="dxa"/>
            <w:tcBorders>
              <w:top w:val="single" w:sz="4" w:space="0" w:color="000000"/>
              <w:left w:val="single" w:sz="4" w:space="0" w:color="000000"/>
              <w:bottom w:val="single" w:sz="4" w:space="0" w:color="000000"/>
            </w:tcBorders>
            <w:shd w:val="clear" w:color="auto" w:fill="auto"/>
          </w:tcPr>
          <w:p w14:paraId="1FE54811" w14:textId="77777777" w:rsidR="00630C8C" w:rsidRPr="007869E0" w:rsidRDefault="00630C8C" w:rsidP="002D5F0E">
            <w:pPr>
              <w:rPr>
                <w:rFonts w:cstheme="minorHAnsi"/>
                <w:sz w:val="24"/>
                <w:szCs w:val="24"/>
              </w:rPr>
            </w:pPr>
            <w:r w:rsidRPr="007869E0">
              <w:rPr>
                <w:rFonts w:cstheme="minorHAnsi"/>
                <w:sz w:val="24"/>
                <w:szCs w:val="24"/>
                <w:lang w:eastAsia="it-IT"/>
              </w:rPr>
              <w:t xml:space="preserve">N. 2 </w:t>
            </w:r>
          </w:p>
          <w:p w14:paraId="3A0A85A0" w14:textId="77777777" w:rsidR="00630C8C" w:rsidRPr="007869E0" w:rsidRDefault="00630C8C" w:rsidP="002D5F0E">
            <w:pPr>
              <w:ind w:left="720"/>
              <w:rPr>
                <w:rFonts w:cstheme="minorHAnsi"/>
                <w:sz w:val="24"/>
                <w:szCs w:val="24"/>
                <w:lang w:eastAsia="it-IT"/>
              </w:rPr>
            </w:pPr>
          </w:p>
        </w:tc>
        <w:tc>
          <w:tcPr>
            <w:tcW w:w="5528" w:type="dxa"/>
            <w:tcBorders>
              <w:top w:val="single" w:sz="4" w:space="0" w:color="000000"/>
              <w:left w:val="single" w:sz="4" w:space="0" w:color="000000"/>
              <w:bottom w:val="single" w:sz="4" w:space="0" w:color="000000"/>
            </w:tcBorders>
            <w:shd w:val="clear" w:color="auto" w:fill="auto"/>
          </w:tcPr>
          <w:p w14:paraId="40B50F9C" w14:textId="77777777" w:rsidR="00630C8C" w:rsidRPr="007869E0" w:rsidRDefault="00630C8C" w:rsidP="002D5F0E">
            <w:pPr>
              <w:ind w:left="720"/>
              <w:rPr>
                <w:rFonts w:cstheme="minorHAnsi"/>
                <w:sz w:val="24"/>
                <w:szCs w:val="24"/>
              </w:rPr>
            </w:pPr>
            <w:r w:rsidRPr="007869E0">
              <w:rPr>
                <w:rFonts w:cstheme="minorHAnsi"/>
                <w:sz w:val="24"/>
                <w:szCs w:val="24"/>
                <w:lang w:eastAsia="it-IT"/>
              </w:rPr>
              <w:t>Psicologo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7D24AE42"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033E0AF9"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126B15D7" w14:textId="77777777" w:rsidTr="002D5F0E">
        <w:tc>
          <w:tcPr>
            <w:tcW w:w="1488" w:type="dxa"/>
            <w:tcBorders>
              <w:top w:val="single" w:sz="4" w:space="0" w:color="000000"/>
              <w:left w:val="single" w:sz="4" w:space="0" w:color="000000"/>
              <w:bottom w:val="single" w:sz="4" w:space="0" w:color="000000"/>
            </w:tcBorders>
            <w:shd w:val="clear" w:color="auto" w:fill="auto"/>
          </w:tcPr>
          <w:p w14:paraId="37671931" w14:textId="77777777" w:rsidR="00630C8C" w:rsidRPr="007869E0" w:rsidRDefault="00630C8C" w:rsidP="002D5F0E">
            <w:pPr>
              <w:rPr>
                <w:rFonts w:cstheme="minorHAnsi"/>
                <w:sz w:val="24"/>
                <w:szCs w:val="24"/>
              </w:rPr>
            </w:pPr>
            <w:r w:rsidRPr="007869E0">
              <w:rPr>
                <w:rFonts w:cstheme="minorHAnsi"/>
                <w:sz w:val="24"/>
                <w:szCs w:val="24"/>
                <w:lang w:eastAsia="it-IT"/>
              </w:rPr>
              <w:t>N. 2</w:t>
            </w:r>
          </w:p>
        </w:tc>
        <w:tc>
          <w:tcPr>
            <w:tcW w:w="5528" w:type="dxa"/>
            <w:tcBorders>
              <w:top w:val="single" w:sz="4" w:space="0" w:color="000000"/>
              <w:left w:val="single" w:sz="4" w:space="0" w:color="000000"/>
              <w:bottom w:val="single" w:sz="4" w:space="0" w:color="000000"/>
            </w:tcBorders>
            <w:shd w:val="clear" w:color="auto" w:fill="auto"/>
          </w:tcPr>
          <w:p w14:paraId="093E2C6B" w14:textId="77777777" w:rsidR="00630C8C" w:rsidRPr="007869E0" w:rsidRDefault="00630C8C" w:rsidP="002D5F0E">
            <w:pPr>
              <w:ind w:left="720"/>
              <w:rPr>
                <w:rFonts w:cstheme="minorHAnsi"/>
                <w:sz w:val="24"/>
                <w:szCs w:val="24"/>
              </w:rPr>
            </w:pPr>
            <w:r w:rsidRPr="007869E0">
              <w:rPr>
                <w:rFonts w:cstheme="minorHAnsi"/>
                <w:sz w:val="24"/>
                <w:szCs w:val="24"/>
                <w:lang w:eastAsia="it-IT"/>
              </w:rPr>
              <w:t>Assistente Sociale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13AC084"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35F851E9" w14:textId="77777777" w:rsidR="00630C8C" w:rsidRPr="007869E0" w:rsidRDefault="00630C8C" w:rsidP="002D5F0E">
            <w:pPr>
              <w:rPr>
                <w:rFonts w:cstheme="minorHAnsi"/>
                <w:sz w:val="24"/>
                <w:szCs w:val="24"/>
              </w:rPr>
            </w:pPr>
            <w:r w:rsidRPr="007869E0">
              <w:rPr>
                <w:rFonts w:cstheme="minorHAnsi"/>
                <w:sz w:val="24"/>
                <w:szCs w:val="24"/>
                <w:lang w:eastAsia="it-IT"/>
              </w:rPr>
              <w:lastRenderedPageBreak/>
              <w:t xml:space="preserve">     VACANTI</w:t>
            </w:r>
          </w:p>
        </w:tc>
      </w:tr>
      <w:tr w:rsidR="00630C8C" w:rsidRPr="007869E0" w14:paraId="65D16453" w14:textId="77777777" w:rsidTr="002D5F0E">
        <w:trPr>
          <w:trHeight w:val="58"/>
        </w:trPr>
        <w:tc>
          <w:tcPr>
            <w:tcW w:w="1488" w:type="dxa"/>
            <w:tcBorders>
              <w:top w:val="single" w:sz="4" w:space="0" w:color="000000"/>
              <w:left w:val="single" w:sz="4" w:space="0" w:color="000000"/>
              <w:bottom w:val="single" w:sz="4" w:space="0" w:color="000000"/>
            </w:tcBorders>
            <w:shd w:val="clear" w:color="auto" w:fill="auto"/>
          </w:tcPr>
          <w:p w14:paraId="31318371" w14:textId="77777777" w:rsidR="00630C8C" w:rsidRPr="007869E0" w:rsidRDefault="00630C8C" w:rsidP="002D5F0E">
            <w:pPr>
              <w:rPr>
                <w:rFonts w:cstheme="minorHAnsi"/>
                <w:sz w:val="24"/>
                <w:szCs w:val="24"/>
              </w:rPr>
            </w:pPr>
            <w:r w:rsidRPr="007869E0">
              <w:rPr>
                <w:rFonts w:cstheme="minorHAnsi"/>
                <w:sz w:val="24"/>
                <w:szCs w:val="24"/>
                <w:lang w:eastAsia="it-IT"/>
              </w:rPr>
              <w:lastRenderedPageBreak/>
              <w:t>N. 1</w:t>
            </w:r>
          </w:p>
        </w:tc>
        <w:tc>
          <w:tcPr>
            <w:tcW w:w="5528" w:type="dxa"/>
            <w:tcBorders>
              <w:top w:val="single" w:sz="4" w:space="0" w:color="000000"/>
              <w:left w:val="single" w:sz="4" w:space="0" w:color="000000"/>
              <w:bottom w:val="single" w:sz="4" w:space="0" w:color="000000"/>
            </w:tcBorders>
            <w:shd w:val="clear" w:color="auto" w:fill="auto"/>
          </w:tcPr>
          <w:p w14:paraId="538C5194" w14:textId="77777777" w:rsidR="00630C8C" w:rsidRPr="007869E0" w:rsidRDefault="00630C8C" w:rsidP="002D5F0E">
            <w:pPr>
              <w:ind w:left="720"/>
              <w:rPr>
                <w:rFonts w:cstheme="minorHAnsi"/>
                <w:sz w:val="24"/>
                <w:szCs w:val="24"/>
              </w:rPr>
            </w:pPr>
            <w:r w:rsidRPr="007869E0">
              <w:rPr>
                <w:rFonts w:cstheme="minorHAnsi"/>
                <w:sz w:val="24"/>
                <w:szCs w:val="24"/>
                <w:lang w:eastAsia="it-IT"/>
              </w:rPr>
              <w:t>Infermiere professionale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49227833"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4A6A29C6"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VACANTE</w:t>
            </w:r>
          </w:p>
        </w:tc>
      </w:tr>
      <w:tr w:rsidR="00630C8C" w:rsidRPr="007869E0" w14:paraId="7B5962CB" w14:textId="77777777" w:rsidTr="002D5F0E">
        <w:tc>
          <w:tcPr>
            <w:tcW w:w="1488" w:type="dxa"/>
            <w:tcBorders>
              <w:top w:val="single" w:sz="4" w:space="0" w:color="000000"/>
              <w:left w:val="single" w:sz="4" w:space="0" w:color="000000"/>
              <w:bottom w:val="single" w:sz="4" w:space="0" w:color="000000"/>
            </w:tcBorders>
            <w:shd w:val="clear" w:color="auto" w:fill="auto"/>
          </w:tcPr>
          <w:p w14:paraId="2D02A45D" w14:textId="77777777" w:rsidR="00630C8C" w:rsidRPr="007869E0" w:rsidRDefault="00630C8C" w:rsidP="002D5F0E">
            <w:pPr>
              <w:rPr>
                <w:rFonts w:cstheme="minorHAnsi"/>
                <w:sz w:val="24"/>
                <w:szCs w:val="24"/>
              </w:rPr>
            </w:pPr>
            <w:r w:rsidRPr="007869E0">
              <w:rPr>
                <w:rFonts w:cstheme="minorHAnsi"/>
                <w:sz w:val="24"/>
                <w:szCs w:val="24"/>
                <w:lang w:eastAsia="it-IT"/>
              </w:rPr>
              <w:t>N. 6</w:t>
            </w:r>
          </w:p>
        </w:tc>
        <w:tc>
          <w:tcPr>
            <w:tcW w:w="5528" w:type="dxa"/>
            <w:tcBorders>
              <w:top w:val="single" w:sz="4" w:space="0" w:color="000000"/>
              <w:left w:val="single" w:sz="4" w:space="0" w:color="000000"/>
              <w:bottom w:val="single" w:sz="4" w:space="0" w:color="000000"/>
            </w:tcBorders>
            <w:shd w:val="clear" w:color="auto" w:fill="auto"/>
          </w:tcPr>
          <w:p w14:paraId="59683FF4" w14:textId="77777777" w:rsidR="00630C8C" w:rsidRPr="007869E0" w:rsidRDefault="00630C8C" w:rsidP="002D5F0E">
            <w:pPr>
              <w:ind w:left="720"/>
              <w:rPr>
                <w:rFonts w:cstheme="minorHAnsi"/>
                <w:sz w:val="24"/>
                <w:szCs w:val="24"/>
              </w:rPr>
            </w:pPr>
            <w:r w:rsidRPr="007869E0">
              <w:rPr>
                <w:rFonts w:cstheme="minorHAnsi"/>
                <w:sz w:val="24"/>
                <w:szCs w:val="24"/>
                <w:lang w:eastAsia="it-IT"/>
              </w:rPr>
              <w:t>Operatore Socio Sanitario B1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0F6A4803" w14:textId="77777777" w:rsidR="00630C8C" w:rsidRPr="007869E0" w:rsidRDefault="00630C8C" w:rsidP="002D5F0E">
            <w:pPr>
              <w:snapToGrid w:val="0"/>
              <w:ind w:left="720"/>
              <w:rPr>
                <w:rFonts w:cstheme="minorHAnsi"/>
                <w:sz w:val="24"/>
                <w:szCs w:val="24"/>
              </w:rPr>
            </w:pPr>
          </w:p>
        </w:tc>
      </w:tr>
    </w:tbl>
    <w:p w14:paraId="2F2FFF6E" w14:textId="77777777" w:rsidR="00630C8C" w:rsidRPr="0017087F" w:rsidRDefault="00630C8C" w:rsidP="00630C8C">
      <w:pPr>
        <w:spacing w:after="3"/>
        <w:ind w:left="345" w:right="-12"/>
        <w:jc w:val="both"/>
        <w:rPr>
          <w:rFonts w:cstheme="minorHAnsi"/>
          <w:b/>
          <w:bCs/>
          <w:sz w:val="24"/>
          <w:szCs w:val="24"/>
        </w:rPr>
      </w:pPr>
      <w:r w:rsidRPr="0017087F">
        <w:rPr>
          <w:rFonts w:cstheme="minorHAnsi"/>
          <w:b/>
          <w:bCs/>
          <w:color w:val="000000"/>
          <w:sz w:val="24"/>
          <w:szCs w:val="24"/>
          <w:lang w:eastAsia="it-IT"/>
        </w:rPr>
        <w:t xml:space="preserve">Totale area socio sanitaria via Angiò n. 27: 25 unità </w:t>
      </w:r>
    </w:p>
    <w:p w14:paraId="5F66F833" w14:textId="77777777" w:rsidR="00630C8C" w:rsidRPr="0017087F" w:rsidRDefault="00630C8C" w:rsidP="00630C8C">
      <w:pPr>
        <w:ind w:left="-15"/>
        <w:jc w:val="center"/>
        <w:rPr>
          <w:rFonts w:cstheme="minorHAnsi"/>
          <w:b/>
          <w:bCs/>
          <w:sz w:val="24"/>
          <w:szCs w:val="24"/>
          <w:u w:val="single"/>
          <w:lang w:eastAsia="it-IT"/>
        </w:rPr>
      </w:pPr>
    </w:p>
    <w:p w14:paraId="0C4CA32F" w14:textId="77777777" w:rsidR="00630C8C" w:rsidRPr="007869E0" w:rsidRDefault="00630C8C" w:rsidP="00630C8C">
      <w:pPr>
        <w:jc w:val="center"/>
        <w:rPr>
          <w:rFonts w:cstheme="minorHAnsi"/>
          <w:sz w:val="24"/>
          <w:szCs w:val="24"/>
        </w:rPr>
      </w:pPr>
      <w:r w:rsidRPr="007869E0">
        <w:rPr>
          <w:rFonts w:cstheme="minorHAnsi"/>
          <w:b/>
          <w:sz w:val="24"/>
          <w:szCs w:val="24"/>
          <w:u w:val="single"/>
          <w:lang w:eastAsia="it-IT"/>
        </w:rPr>
        <w:t>AREA SOCIO SANITARIA</w:t>
      </w:r>
    </w:p>
    <w:p w14:paraId="731CEFB4"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VIA SAN NICOLA-FONDO RAFFO</w:t>
      </w:r>
    </w:p>
    <w:p w14:paraId="3824BDFC" w14:textId="77777777" w:rsidR="00630C8C" w:rsidRPr="007869E0" w:rsidRDefault="00630C8C" w:rsidP="00630C8C">
      <w:pPr>
        <w:ind w:left="-15"/>
        <w:jc w:val="center"/>
        <w:rPr>
          <w:rFonts w:cstheme="minorHAnsi"/>
          <w:sz w:val="24"/>
          <w:szCs w:val="24"/>
        </w:rPr>
      </w:pPr>
    </w:p>
    <w:tbl>
      <w:tblPr>
        <w:tblW w:w="0" w:type="auto"/>
        <w:tblInd w:w="-10" w:type="dxa"/>
        <w:tblLayout w:type="fixed"/>
        <w:tblLook w:val="0000" w:firstRow="0" w:lastRow="0" w:firstColumn="0" w:lastColumn="0" w:noHBand="0" w:noVBand="0"/>
      </w:tblPr>
      <w:tblGrid>
        <w:gridCol w:w="1488"/>
        <w:gridCol w:w="5528"/>
        <w:gridCol w:w="1864"/>
      </w:tblGrid>
      <w:tr w:rsidR="00630C8C" w:rsidRPr="007869E0" w14:paraId="3BA4DAE6" w14:textId="77777777" w:rsidTr="002D5F0E">
        <w:tc>
          <w:tcPr>
            <w:tcW w:w="1488" w:type="dxa"/>
            <w:tcBorders>
              <w:top w:val="single" w:sz="4" w:space="0" w:color="000000"/>
              <w:left w:val="single" w:sz="4" w:space="0" w:color="000000"/>
              <w:bottom w:val="single" w:sz="4" w:space="0" w:color="000000"/>
            </w:tcBorders>
            <w:shd w:val="clear" w:color="auto" w:fill="auto"/>
          </w:tcPr>
          <w:p w14:paraId="74992E1B" w14:textId="77777777" w:rsidR="00630C8C" w:rsidRPr="007869E0" w:rsidRDefault="00630C8C" w:rsidP="002D5F0E">
            <w:pPr>
              <w:rPr>
                <w:rFonts w:cstheme="minorHAnsi"/>
                <w:sz w:val="24"/>
                <w:szCs w:val="24"/>
              </w:rPr>
            </w:pPr>
            <w:r w:rsidRPr="007869E0">
              <w:rPr>
                <w:rFonts w:cstheme="minorHAnsi"/>
                <w:sz w:val="24"/>
                <w:szCs w:val="24"/>
                <w:lang w:eastAsia="it-IT"/>
              </w:rPr>
              <w:t>N. 1</w:t>
            </w:r>
          </w:p>
        </w:tc>
        <w:tc>
          <w:tcPr>
            <w:tcW w:w="5528" w:type="dxa"/>
            <w:tcBorders>
              <w:top w:val="single" w:sz="4" w:space="0" w:color="000000"/>
              <w:left w:val="single" w:sz="4" w:space="0" w:color="000000"/>
              <w:bottom w:val="single" w:sz="4" w:space="0" w:color="000000"/>
            </w:tcBorders>
            <w:shd w:val="clear" w:color="auto" w:fill="auto"/>
          </w:tcPr>
          <w:p w14:paraId="338ABF8A" w14:textId="77777777" w:rsidR="00630C8C" w:rsidRPr="007869E0" w:rsidRDefault="00630C8C" w:rsidP="002D5F0E">
            <w:pPr>
              <w:ind w:left="720"/>
              <w:rPr>
                <w:rFonts w:cstheme="minorHAnsi"/>
                <w:sz w:val="24"/>
                <w:szCs w:val="24"/>
              </w:rPr>
            </w:pPr>
            <w:r w:rsidRPr="007869E0">
              <w:rPr>
                <w:rFonts w:cstheme="minorHAnsi"/>
                <w:sz w:val="24"/>
                <w:szCs w:val="24"/>
                <w:lang w:eastAsia="it-IT"/>
              </w:rPr>
              <w:t>Direttore medico (Neuropsichiatra)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CE2E32D"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POSTO</w:t>
            </w:r>
          </w:p>
          <w:p w14:paraId="57323194"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VACANTE                                                          </w:t>
            </w:r>
          </w:p>
        </w:tc>
      </w:tr>
      <w:tr w:rsidR="00630C8C" w:rsidRPr="007869E0" w14:paraId="3EFE90A4" w14:textId="77777777" w:rsidTr="002D5F0E">
        <w:tc>
          <w:tcPr>
            <w:tcW w:w="1488" w:type="dxa"/>
            <w:tcBorders>
              <w:top w:val="single" w:sz="4" w:space="0" w:color="000000"/>
              <w:left w:val="single" w:sz="4" w:space="0" w:color="000000"/>
              <w:bottom w:val="single" w:sz="4" w:space="0" w:color="000000"/>
            </w:tcBorders>
            <w:shd w:val="clear" w:color="auto" w:fill="auto"/>
          </w:tcPr>
          <w:p w14:paraId="3E6E851E" w14:textId="77777777" w:rsidR="00630C8C" w:rsidRPr="007869E0" w:rsidRDefault="00630C8C" w:rsidP="002D5F0E">
            <w:pPr>
              <w:rPr>
                <w:rFonts w:cstheme="minorHAnsi"/>
                <w:sz w:val="24"/>
                <w:szCs w:val="24"/>
              </w:rPr>
            </w:pPr>
            <w:r w:rsidRPr="007869E0">
              <w:rPr>
                <w:rFonts w:cstheme="minorHAnsi"/>
                <w:sz w:val="24"/>
                <w:szCs w:val="24"/>
                <w:lang w:eastAsia="it-IT"/>
              </w:rPr>
              <w:t xml:space="preserve">N. 2 </w:t>
            </w:r>
          </w:p>
        </w:tc>
        <w:tc>
          <w:tcPr>
            <w:tcW w:w="5528" w:type="dxa"/>
            <w:tcBorders>
              <w:top w:val="single" w:sz="4" w:space="0" w:color="000000"/>
              <w:left w:val="single" w:sz="4" w:space="0" w:color="000000"/>
              <w:bottom w:val="single" w:sz="4" w:space="0" w:color="000000"/>
            </w:tcBorders>
            <w:shd w:val="clear" w:color="auto" w:fill="auto"/>
          </w:tcPr>
          <w:p w14:paraId="30F5A864" w14:textId="77777777" w:rsidR="00630C8C" w:rsidRPr="007869E0" w:rsidRDefault="00630C8C" w:rsidP="002D5F0E">
            <w:pPr>
              <w:ind w:left="720"/>
              <w:rPr>
                <w:rFonts w:cstheme="minorHAnsi"/>
                <w:sz w:val="24"/>
                <w:szCs w:val="24"/>
              </w:rPr>
            </w:pPr>
            <w:r w:rsidRPr="007869E0">
              <w:rPr>
                <w:rFonts w:cstheme="minorHAnsi"/>
                <w:sz w:val="24"/>
                <w:szCs w:val="24"/>
                <w:lang w:eastAsia="it-IT"/>
              </w:rPr>
              <w:t>Medico Collaboratore (Fisiatra-Neuropsichiatra)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5B49CBA9"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3916E93D"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2EEED3EE" w14:textId="77777777" w:rsidTr="002D5F0E">
        <w:tc>
          <w:tcPr>
            <w:tcW w:w="1488" w:type="dxa"/>
            <w:tcBorders>
              <w:top w:val="single" w:sz="4" w:space="0" w:color="000000"/>
              <w:left w:val="single" w:sz="4" w:space="0" w:color="000000"/>
              <w:bottom w:val="single" w:sz="4" w:space="0" w:color="000000"/>
            </w:tcBorders>
            <w:shd w:val="clear" w:color="auto" w:fill="auto"/>
          </w:tcPr>
          <w:p w14:paraId="46FFC85B" w14:textId="77777777" w:rsidR="00630C8C" w:rsidRPr="007869E0" w:rsidRDefault="00630C8C" w:rsidP="002D5F0E">
            <w:pPr>
              <w:rPr>
                <w:rFonts w:cstheme="minorHAnsi"/>
                <w:sz w:val="24"/>
                <w:szCs w:val="24"/>
              </w:rPr>
            </w:pPr>
            <w:r w:rsidRPr="007869E0">
              <w:rPr>
                <w:rFonts w:cstheme="minorHAnsi"/>
                <w:sz w:val="24"/>
                <w:szCs w:val="24"/>
                <w:lang w:eastAsia="it-IT"/>
              </w:rPr>
              <w:t>N. 4</w:t>
            </w:r>
          </w:p>
        </w:tc>
        <w:tc>
          <w:tcPr>
            <w:tcW w:w="5528" w:type="dxa"/>
            <w:tcBorders>
              <w:top w:val="single" w:sz="4" w:space="0" w:color="000000"/>
              <w:left w:val="single" w:sz="4" w:space="0" w:color="000000"/>
              <w:bottom w:val="single" w:sz="4" w:space="0" w:color="000000"/>
            </w:tcBorders>
            <w:shd w:val="clear" w:color="auto" w:fill="auto"/>
          </w:tcPr>
          <w:p w14:paraId="5DB630A9"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Fisioterapisti    D1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175A8EC"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09DE444C"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2BA8F755" w14:textId="77777777" w:rsidTr="002D5F0E">
        <w:tc>
          <w:tcPr>
            <w:tcW w:w="1488" w:type="dxa"/>
            <w:tcBorders>
              <w:top w:val="single" w:sz="4" w:space="0" w:color="000000"/>
              <w:left w:val="single" w:sz="4" w:space="0" w:color="000000"/>
              <w:bottom w:val="single" w:sz="4" w:space="0" w:color="000000"/>
            </w:tcBorders>
            <w:shd w:val="clear" w:color="auto" w:fill="auto"/>
          </w:tcPr>
          <w:p w14:paraId="1B450D68" w14:textId="77777777" w:rsidR="00630C8C" w:rsidRPr="007869E0" w:rsidRDefault="00630C8C" w:rsidP="002D5F0E">
            <w:pPr>
              <w:rPr>
                <w:rFonts w:cstheme="minorHAnsi"/>
                <w:sz w:val="24"/>
                <w:szCs w:val="24"/>
              </w:rPr>
            </w:pPr>
            <w:r w:rsidRPr="007869E0">
              <w:rPr>
                <w:rFonts w:cstheme="minorHAnsi"/>
                <w:sz w:val="24"/>
                <w:szCs w:val="24"/>
                <w:lang w:eastAsia="it-IT"/>
              </w:rPr>
              <w:t>N.4</w:t>
            </w:r>
          </w:p>
        </w:tc>
        <w:tc>
          <w:tcPr>
            <w:tcW w:w="5528" w:type="dxa"/>
            <w:tcBorders>
              <w:top w:val="single" w:sz="4" w:space="0" w:color="000000"/>
              <w:left w:val="single" w:sz="4" w:space="0" w:color="000000"/>
              <w:bottom w:val="single" w:sz="4" w:space="0" w:color="000000"/>
            </w:tcBorders>
            <w:shd w:val="clear" w:color="auto" w:fill="auto"/>
          </w:tcPr>
          <w:p w14:paraId="43200E3F" w14:textId="77777777" w:rsidR="00630C8C" w:rsidRPr="007869E0" w:rsidRDefault="00630C8C" w:rsidP="002D5F0E">
            <w:pPr>
              <w:ind w:left="720"/>
              <w:rPr>
                <w:rFonts w:cstheme="minorHAnsi"/>
                <w:sz w:val="24"/>
                <w:szCs w:val="24"/>
              </w:rPr>
            </w:pPr>
            <w:r w:rsidRPr="007869E0">
              <w:rPr>
                <w:rFonts w:cstheme="minorHAnsi"/>
                <w:sz w:val="24"/>
                <w:szCs w:val="24"/>
                <w:lang w:eastAsia="it-IT"/>
              </w:rPr>
              <w:t>Psicomotricisti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FCF5AF5"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10E13B34" w14:textId="77777777" w:rsidR="00630C8C" w:rsidRPr="007869E0" w:rsidRDefault="00630C8C" w:rsidP="002D5F0E">
            <w:pPr>
              <w:snapToGrid w:val="0"/>
              <w:jc w:val="center"/>
              <w:rPr>
                <w:rFonts w:cstheme="minorHAnsi"/>
                <w:sz w:val="24"/>
                <w:szCs w:val="24"/>
              </w:rPr>
            </w:pPr>
            <w:r w:rsidRPr="007869E0">
              <w:rPr>
                <w:rFonts w:cstheme="minorHAnsi"/>
                <w:sz w:val="24"/>
                <w:szCs w:val="24"/>
                <w:lang w:eastAsia="it-IT"/>
              </w:rPr>
              <w:t>VACANTI</w:t>
            </w:r>
          </w:p>
        </w:tc>
      </w:tr>
      <w:tr w:rsidR="00630C8C" w:rsidRPr="007869E0" w14:paraId="28157F96" w14:textId="77777777" w:rsidTr="002D5F0E">
        <w:tc>
          <w:tcPr>
            <w:tcW w:w="1488" w:type="dxa"/>
            <w:tcBorders>
              <w:top w:val="single" w:sz="4" w:space="0" w:color="000000"/>
              <w:left w:val="single" w:sz="4" w:space="0" w:color="000000"/>
              <w:bottom w:val="single" w:sz="4" w:space="0" w:color="000000"/>
            </w:tcBorders>
            <w:shd w:val="clear" w:color="auto" w:fill="auto"/>
          </w:tcPr>
          <w:p w14:paraId="0C254FA0" w14:textId="77777777" w:rsidR="00630C8C" w:rsidRPr="007869E0" w:rsidRDefault="00630C8C" w:rsidP="002D5F0E">
            <w:pPr>
              <w:rPr>
                <w:rFonts w:cstheme="minorHAnsi"/>
                <w:sz w:val="24"/>
                <w:szCs w:val="24"/>
              </w:rPr>
            </w:pPr>
            <w:r w:rsidRPr="007869E0">
              <w:rPr>
                <w:rFonts w:cstheme="minorHAnsi"/>
                <w:sz w:val="24"/>
                <w:szCs w:val="24"/>
                <w:lang w:eastAsia="it-IT"/>
              </w:rPr>
              <w:t xml:space="preserve">N.2 </w:t>
            </w:r>
          </w:p>
        </w:tc>
        <w:tc>
          <w:tcPr>
            <w:tcW w:w="5528" w:type="dxa"/>
            <w:tcBorders>
              <w:top w:val="single" w:sz="4" w:space="0" w:color="000000"/>
              <w:left w:val="single" w:sz="4" w:space="0" w:color="000000"/>
              <w:bottom w:val="single" w:sz="4" w:space="0" w:color="000000"/>
            </w:tcBorders>
            <w:shd w:val="clear" w:color="auto" w:fill="auto"/>
          </w:tcPr>
          <w:p w14:paraId="0E6C5524" w14:textId="77777777" w:rsidR="00630C8C" w:rsidRPr="007869E0" w:rsidRDefault="00630C8C" w:rsidP="002D5F0E">
            <w:pPr>
              <w:ind w:left="720"/>
              <w:rPr>
                <w:rFonts w:cstheme="minorHAnsi"/>
                <w:sz w:val="24"/>
                <w:szCs w:val="24"/>
              </w:rPr>
            </w:pPr>
            <w:r w:rsidRPr="007869E0">
              <w:rPr>
                <w:rFonts w:cstheme="minorHAnsi"/>
                <w:sz w:val="24"/>
                <w:szCs w:val="24"/>
                <w:lang w:eastAsia="it-IT"/>
              </w:rPr>
              <w:t>Logopedisti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D0AF967"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590ECE84" w14:textId="77777777" w:rsidR="00630C8C" w:rsidRPr="007869E0" w:rsidRDefault="00630C8C" w:rsidP="002D5F0E">
            <w:pPr>
              <w:snapToGrid w:val="0"/>
              <w:jc w:val="center"/>
              <w:rPr>
                <w:rFonts w:cstheme="minorHAnsi"/>
                <w:sz w:val="24"/>
                <w:szCs w:val="24"/>
              </w:rPr>
            </w:pPr>
            <w:r w:rsidRPr="007869E0">
              <w:rPr>
                <w:rFonts w:cstheme="minorHAnsi"/>
                <w:sz w:val="24"/>
                <w:szCs w:val="24"/>
                <w:lang w:eastAsia="it-IT"/>
              </w:rPr>
              <w:t xml:space="preserve"> VACANTI</w:t>
            </w:r>
          </w:p>
        </w:tc>
      </w:tr>
      <w:tr w:rsidR="00630C8C" w:rsidRPr="007869E0" w14:paraId="1DBA1E49" w14:textId="77777777" w:rsidTr="002D5F0E">
        <w:tc>
          <w:tcPr>
            <w:tcW w:w="1488" w:type="dxa"/>
            <w:tcBorders>
              <w:top w:val="single" w:sz="4" w:space="0" w:color="000000"/>
              <w:left w:val="single" w:sz="4" w:space="0" w:color="000000"/>
              <w:bottom w:val="single" w:sz="4" w:space="0" w:color="000000"/>
            </w:tcBorders>
            <w:shd w:val="clear" w:color="auto" w:fill="auto"/>
          </w:tcPr>
          <w:p w14:paraId="5BCC6AF7" w14:textId="77777777" w:rsidR="00630C8C" w:rsidRPr="007869E0" w:rsidRDefault="00630C8C" w:rsidP="002D5F0E">
            <w:pPr>
              <w:rPr>
                <w:rFonts w:cstheme="minorHAnsi"/>
                <w:sz w:val="24"/>
                <w:szCs w:val="24"/>
              </w:rPr>
            </w:pPr>
            <w:r w:rsidRPr="007869E0">
              <w:rPr>
                <w:rFonts w:cstheme="minorHAnsi"/>
                <w:sz w:val="24"/>
                <w:szCs w:val="24"/>
                <w:lang w:eastAsia="it-IT"/>
              </w:rPr>
              <w:t xml:space="preserve">N.2 </w:t>
            </w:r>
          </w:p>
        </w:tc>
        <w:tc>
          <w:tcPr>
            <w:tcW w:w="5528" w:type="dxa"/>
            <w:tcBorders>
              <w:top w:val="single" w:sz="4" w:space="0" w:color="000000"/>
              <w:left w:val="single" w:sz="4" w:space="0" w:color="000000"/>
              <w:bottom w:val="single" w:sz="4" w:space="0" w:color="000000"/>
            </w:tcBorders>
            <w:shd w:val="clear" w:color="auto" w:fill="auto"/>
          </w:tcPr>
          <w:p w14:paraId="4C307EE4" w14:textId="77777777" w:rsidR="00630C8C" w:rsidRPr="007869E0" w:rsidRDefault="00630C8C" w:rsidP="002D5F0E">
            <w:pPr>
              <w:ind w:left="720"/>
              <w:rPr>
                <w:rFonts w:cstheme="minorHAnsi"/>
                <w:sz w:val="24"/>
                <w:szCs w:val="24"/>
              </w:rPr>
            </w:pPr>
            <w:r w:rsidRPr="007869E0">
              <w:rPr>
                <w:rFonts w:cstheme="minorHAnsi"/>
                <w:sz w:val="24"/>
                <w:szCs w:val="24"/>
                <w:lang w:eastAsia="it-IT"/>
              </w:rPr>
              <w:t>Tecnico della riabilitazione psichiatrica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7B80BFA6"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154546CF" w14:textId="77777777" w:rsidR="00630C8C" w:rsidRPr="007869E0" w:rsidRDefault="00630C8C" w:rsidP="002D5F0E">
            <w:pPr>
              <w:jc w:val="center"/>
              <w:rPr>
                <w:rFonts w:cstheme="minorHAnsi"/>
                <w:sz w:val="24"/>
                <w:szCs w:val="24"/>
              </w:rPr>
            </w:pPr>
            <w:r w:rsidRPr="007869E0">
              <w:rPr>
                <w:rFonts w:cstheme="minorHAnsi"/>
                <w:sz w:val="24"/>
                <w:szCs w:val="24"/>
                <w:lang w:eastAsia="it-IT"/>
              </w:rPr>
              <w:t xml:space="preserve"> VACANTI</w:t>
            </w:r>
          </w:p>
        </w:tc>
      </w:tr>
      <w:tr w:rsidR="00630C8C" w:rsidRPr="007869E0" w14:paraId="20F189A5" w14:textId="77777777" w:rsidTr="002D5F0E">
        <w:tc>
          <w:tcPr>
            <w:tcW w:w="1488" w:type="dxa"/>
            <w:tcBorders>
              <w:top w:val="single" w:sz="4" w:space="0" w:color="000000"/>
              <w:left w:val="single" w:sz="4" w:space="0" w:color="000000"/>
              <w:bottom w:val="single" w:sz="4" w:space="0" w:color="000000"/>
            </w:tcBorders>
            <w:shd w:val="clear" w:color="auto" w:fill="auto"/>
          </w:tcPr>
          <w:p w14:paraId="08289B02" w14:textId="77777777" w:rsidR="00630C8C" w:rsidRPr="007869E0" w:rsidRDefault="00630C8C" w:rsidP="002D5F0E">
            <w:pPr>
              <w:rPr>
                <w:rFonts w:cstheme="minorHAnsi"/>
                <w:sz w:val="24"/>
                <w:szCs w:val="24"/>
              </w:rPr>
            </w:pPr>
            <w:r w:rsidRPr="007869E0">
              <w:rPr>
                <w:rFonts w:cstheme="minorHAnsi"/>
                <w:sz w:val="24"/>
                <w:szCs w:val="24"/>
                <w:lang w:eastAsia="it-IT"/>
              </w:rPr>
              <w:t>N. 4</w:t>
            </w:r>
          </w:p>
        </w:tc>
        <w:tc>
          <w:tcPr>
            <w:tcW w:w="5528" w:type="dxa"/>
            <w:tcBorders>
              <w:top w:val="single" w:sz="4" w:space="0" w:color="000000"/>
              <w:left w:val="single" w:sz="4" w:space="0" w:color="000000"/>
              <w:bottom w:val="single" w:sz="4" w:space="0" w:color="000000"/>
            </w:tcBorders>
            <w:shd w:val="clear" w:color="auto" w:fill="auto"/>
          </w:tcPr>
          <w:p w14:paraId="18CF4FF4" w14:textId="77777777" w:rsidR="00630C8C" w:rsidRPr="007869E0" w:rsidRDefault="00630C8C" w:rsidP="002D5F0E">
            <w:pPr>
              <w:ind w:left="720"/>
              <w:rPr>
                <w:rFonts w:cstheme="minorHAnsi"/>
                <w:sz w:val="24"/>
                <w:szCs w:val="24"/>
              </w:rPr>
            </w:pPr>
            <w:r w:rsidRPr="007869E0">
              <w:rPr>
                <w:rFonts w:cstheme="minorHAnsi"/>
                <w:sz w:val="24"/>
                <w:szCs w:val="24"/>
                <w:lang w:eastAsia="it-IT"/>
              </w:rPr>
              <w:t>Educatori professionali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43B0E44"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489F439C"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197A2796" w14:textId="77777777" w:rsidTr="002D5F0E">
        <w:tc>
          <w:tcPr>
            <w:tcW w:w="1488" w:type="dxa"/>
            <w:tcBorders>
              <w:top w:val="single" w:sz="4" w:space="0" w:color="000000"/>
              <w:left w:val="single" w:sz="4" w:space="0" w:color="000000"/>
              <w:bottom w:val="single" w:sz="4" w:space="0" w:color="000000"/>
            </w:tcBorders>
            <w:shd w:val="clear" w:color="auto" w:fill="auto"/>
          </w:tcPr>
          <w:p w14:paraId="6D3A4DD7" w14:textId="77777777" w:rsidR="00630C8C" w:rsidRPr="007869E0" w:rsidRDefault="00630C8C" w:rsidP="002D5F0E">
            <w:pPr>
              <w:rPr>
                <w:rFonts w:cstheme="minorHAnsi"/>
                <w:sz w:val="24"/>
                <w:szCs w:val="24"/>
              </w:rPr>
            </w:pPr>
            <w:r w:rsidRPr="007869E0">
              <w:rPr>
                <w:rFonts w:cstheme="minorHAnsi"/>
                <w:sz w:val="24"/>
                <w:szCs w:val="24"/>
                <w:lang w:eastAsia="it-IT"/>
              </w:rPr>
              <w:t>N. 4</w:t>
            </w:r>
          </w:p>
        </w:tc>
        <w:tc>
          <w:tcPr>
            <w:tcW w:w="5528" w:type="dxa"/>
            <w:tcBorders>
              <w:top w:val="single" w:sz="4" w:space="0" w:color="000000"/>
              <w:left w:val="single" w:sz="4" w:space="0" w:color="000000"/>
              <w:bottom w:val="single" w:sz="4" w:space="0" w:color="000000"/>
            </w:tcBorders>
            <w:shd w:val="clear" w:color="auto" w:fill="auto"/>
          </w:tcPr>
          <w:p w14:paraId="70C91535"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Assistenti educatori     C1      </w:t>
            </w:r>
          </w:p>
          <w:p w14:paraId="6D3F85DE" w14:textId="77777777" w:rsidR="00630C8C" w:rsidRPr="007869E0" w:rsidRDefault="00630C8C" w:rsidP="002D5F0E">
            <w:pPr>
              <w:ind w:left="720"/>
              <w:rPr>
                <w:rFonts w:cstheme="minorHAnsi"/>
                <w:sz w:val="24"/>
                <w:szCs w:val="24"/>
              </w:rPr>
            </w:pPr>
            <w:r w:rsidRPr="007869E0">
              <w:rPr>
                <w:rFonts w:cstheme="minorHAnsi"/>
                <w:sz w:val="24"/>
                <w:szCs w:val="24"/>
                <w:lang w:eastAsia="it-IT"/>
              </w:rPr>
              <w:t>(ASACOM o Qualifiche Equipollenti</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8FF79FA"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3BF74E0D"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3E5A1C8C" w14:textId="77777777" w:rsidTr="002D5F0E">
        <w:tc>
          <w:tcPr>
            <w:tcW w:w="1488" w:type="dxa"/>
            <w:tcBorders>
              <w:top w:val="single" w:sz="4" w:space="0" w:color="000000"/>
              <w:left w:val="single" w:sz="4" w:space="0" w:color="000000"/>
              <w:bottom w:val="single" w:sz="4" w:space="0" w:color="000000"/>
            </w:tcBorders>
            <w:shd w:val="clear" w:color="auto" w:fill="auto"/>
          </w:tcPr>
          <w:p w14:paraId="7E4D5751" w14:textId="77777777" w:rsidR="00630C8C" w:rsidRPr="007869E0" w:rsidRDefault="00630C8C" w:rsidP="002D5F0E">
            <w:pPr>
              <w:rPr>
                <w:rFonts w:cstheme="minorHAnsi"/>
                <w:sz w:val="24"/>
                <w:szCs w:val="24"/>
              </w:rPr>
            </w:pPr>
            <w:r w:rsidRPr="007869E0">
              <w:rPr>
                <w:rFonts w:cstheme="minorHAnsi"/>
                <w:sz w:val="24"/>
                <w:szCs w:val="24"/>
                <w:lang w:eastAsia="it-IT"/>
              </w:rPr>
              <w:t xml:space="preserve">N. 2 </w:t>
            </w:r>
          </w:p>
          <w:p w14:paraId="781BB69C" w14:textId="77777777" w:rsidR="00630C8C" w:rsidRPr="007869E0" w:rsidRDefault="00630C8C" w:rsidP="002D5F0E">
            <w:pPr>
              <w:ind w:left="720"/>
              <w:rPr>
                <w:rFonts w:cstheme="minorHAnsi"/>
                <w:sz w:val="24"/>
                <w:szCs w:val="24"/>
                <w:lang w:eastAsia="it-IT"/>
              </w:rPr>
            </w:pPr>
          </w:p>
        </w:tc>
        <w:tc>
          <w:tcPr>
            <w:tcW w:w="5528" w:type="dxa"/>
            <w:tcBorders>
              <w:top w:val="single" w:sz="4" w:space="0" w:color="000000"/>
              <w:left w:val="single" w:sz="4" w:space="0" w:color="000000"/>
              <w:bottom w:val="single" w:sz="4" w:space="0" w:color="000000"/>
            </w:tcBorders>
            <w:shd w:val="clear" w:color="auto" w:fill="auto"/>
          </w:tcPr>
          <w:p w14:paraId="5A3965FF" w14:textId="77777777" w:rsidR="00630C8C" w:rsidRPr="007869E0" w:rsidRDefault="00630C8C" w:rsidP="002D5F0E">
            <w:pPr>
              <w:ind w:left="720"/>
              <w:rPr>
                <w:rFonts w:cstheme="minorHAnsi"/>
                <w:sz w:val="24"/>
                <w:szCs w:val="24"/>
              </w:rPr>
            </w:pPr>
            <w:r w:rsidRPr="007869E0">
              <w:rPr>
                <w:rFonts w:cstheme="minorHAnsi"/>
                <w:sz w:val="24"/>
                <w:szCs w:val="24"/>
                <w:lang w:eastAsia="it-IT"/>
              </w:rPr>
              <w:t>Psicologo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70AD40E"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257616EC"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1DB63758" w14:textId="77777777" w:rsidTr="002D5F0E">
        <w:tc>
          <w:tcPr>
            <w:tcW w:w="1488" w:type="dxa"/>
            <w:tcBorders>
              <w:top w:val="single" w:sz="4" w:space="0" w:color="000000"/>
              <w:left w:val="single" w:sz="4" w:space="0" w:color="000000"/>
              <w:bottom w:val="single" w:sz="4" w:space="0" w:color="000000"/>
            </w:tcBorders>
            <w:shd w:val="clear" w:color="auto" w:fill="auto"/>
          </w:tcPr>
          <w:p w14:paraId="22060545" w14:textId="77777777" w:rsidR="00630C8C" w:rsidRPr="007869E0" w:rsidRDefault="00630C8C" w:rsidP="002D5F0E">
            <w:pPr>
              <w:rPr>
                <w:rFonts w:cstheme="minorHAnsi"/>
                <w:sz w:val="24"/>
                <w:szCs w:val="24"/>
              </w:rPr>
            </w:pPr>
            <w:r w:rsidRPr="007869E0">
              <w:rPr>
                <w:rFonts w:cstheme="minorHAnsi"/>
                <w:sz w:val="24"/>
                <w:szCs w:val="24"/>
                <w:lang w:eastAsia="it-IT"/>
              </w:rPr>
              <w:t>N. 2</w:t>
            </w:r>
          </w:p>
        </w:tc>
        <w:tc>
          <w:tcPr>
            <w:tcW w:w="5528" w:type="dxa"/>
            <w:tcBorders>
              <w:top w:val="single" w:sz="4" w:space="0" w:color="000000"/>
              <w:left w:val="single" w:sz="4" w:space="0" w:color="000000"/>
              <w:bottom w:val="single" w:sz="4" w:space="0" w:color="000000"/>
            </w:tcBorders>
            <w:shd w:val="clear" w:color="auto" w:fill="auto"/>
          </w:tcPr>
          <w:p w14:paraId="5C04FCCF" w14:textId="77777777" w:rsidR="00630C8C" w:rsidRPr="007869E0" w:rsidRDefault="00630C8C" w:rsidP="002D5F0E">
            <w:pPr>
              <w:ind w:left="720"/>
              <w:rPr>
                <w:rFonts w:cstheme="minorHAnsi"/>
                <w:sz w:val="24"/>
                <w:szCs w:val="24"/>
              </w:rPr>
            </w:pPr>
            <w:r w:rsidRPr="007869E0">
              <w:rPr>
                <w:rFonts w:cstheme="minorHAnsi"/>
                <w:sz w:val="24"/>
                <w:szCs w:val="24"/>
                <w:lang w:eastAsia="it-IT"/>
              </w:rPr>
              <w:t>Assistente Sociale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46637BBF"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718F3376"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2C5480DC" w14:textId="77777777" w:rsidTr="002D5F0E">
        <w:trPr>
          <w:trHeight w:val="58"/>
        </w:trPr>
        <w:tc>
          <w:tcPr>
            <w:tcW w:w="1488" w:type="dxa"/>
            <w:tcBorders>
              <w:top w:val="single" w:sz="4" w:space="0" w:color="000000"/>
              <w:left w:val="single" w:sz="4" w:space="0" w:color="000000"/>
              <w:bottom w:val="single" w:sz="4" w:space="0" w:color="000000"/>
            </w:tcBorders>
            <w:shd w:val="clear" w:color="auto" w:fill="auto"/>
          </w:tcPr>
          <w:p w14:paraId="72760002" w14:textId="77777777" w:rsidR="00630C8C" w:rsidRPr="007869E0" w:rsidRDefault="00630C8C" w:rsidP="002D5F0E">
            <w:pPr>
              <w:rPr>
                <w:rFonts w:cstheme="minorHAnsi"/>
                <w:sz w:val="24"/>
                <w:szCs w:val="24"/>
              </w:rPr>
            </w:pPr>
            <w:r w:rsidRPr="007869E0">
              <w:rPr>
                <w:rFonts w:cstheme="minorHAnsi"/>
                <w:sz w:val="24"/>
                <w:szCs w:val="24"/>
                <w:lang w:eastAsia="it-IT"/>
              </w:rPr>
              <w:lastRenderedPageBreak/>
              <w:t>N. 6</w:t>
            </w:r>
          </w:p>
        </w:tc>
        <w:tc>
          <w:tcPr>
            <w:tcW w:w="5528" w:type="dxa"/>
            <w:tcBorders>
              <w:top w:val="single" w:sz="4" w:space="0" w:color="000000"/>
              <w:left w:val="single" w:sz="4" w:space="0" w:color="000000"/>
              <w:bottom w:val="single" w:sz="4" w:space="0" w:color="000000"/>
            </w:tcBorders>
            <w:shd w:val="clear" w:color="auto" w:fill="auto"/>
          </w:tcPr>
          <w:p w14:paraId="33EB5326" w14:textId="77777777" w:rsidR="00630C8C" w:rsidRPr="007869E0" w:rsidRDefault="00630C8C" w:rsidP="002D5F0E">
            <w:pPr>
              <w:ind w:left="720"/>
              <w:rPr>
                <w:rFonts w:cstheme="minorHAnsi"/>
                <w:sz w:val="24"/>
                <w:szCs w:val="24"/>
              </w:rPr>
            </w:pPr>
            <w:r w:rsidRPr="007869E0">
              <w:rPr>
                <w:rFonts w:cstheme="minorHAnsi"/>
                <w:sz w:val="24"/>
                <w:szCs w:val="24"/>
                <w:lang w:eastAsia="it-IT"/>
              </w:rPr>
              <w:t>Infermiere professionale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5E1AD8C"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1DCBBE69"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2AF090EA" w14:textId="77777777" w:rsidTr="002D5F0E">
        <w:tc>
          <w:tcPr>
            <w:tcW w:w="1488" w:type="dxa"/>
            <w:tcBorders>
              <w:top w:val="single" w:sz="4" w:space="0" w:color="000000"/>
              <w:left w:val="single" w:sz="4" w:space="0" w:color="000000"/>
              <w:bottom w:val="single" w:sz="4" w:space="0" w:color="000000"/>
            </w:tcBorders>
            <w:shd w:val="clear" w:color="auto" w:fill="auto"/>
          </w:tcPr>
          <w:p w14:paraId="40E05309" w14:textId="77777777" w:rsidR="00630C8C" w:rsidRPr="007869E0" w:rsidRDefault="00630C8C" w:rsidP="002D5F0E">
            <w:pPr>
              <w:rPr>
                <w:rFonts w:cstheme="minorHAnsi"/>
                <w:sz w:val="24"/>
                <w:szCs w:val="24"/>
              </w:rPr>
            </w:pPr>
            <w:r w:rsidRPr="007869E0">
              <w:rPr>
                <w:rFonts w:cstheme="minorHAnsi"/>
                <w:sz w:val="24"/>
                <w:szCs w:val="24"/>
                <w:lang w:eastAsia="it-IT"/>
              </w:rPr>
              <w:t>N. 14</w:t>
            </w:r>
          </w:p>
        </w:tc>
        <w:tc>
          <w:tcPr>
            <w:tcW w:w="5528" w:type="dxa"/>
            <w:tcBorders>
              <w:top w:val="single" w:sz="4" w:space="0" w:color="000000"/>
              <w:left w:val="single" w:sz="4" w:space="0" w:color="000000"/>
              <w:bottom w:val="single" w:sz="4" w:space="0" w:color="000000"/>
            </w:tcBorders>
            <w:shd w:val="clear" w:color="auto" w:fill="auto"/>
          </w:tcPr>
          <w:p w14:paraId="78DE554F" w14:textId="77777777" w:rsidR="00630C8C" w:rsidRPr="007869E0" w:rsidRDefault="00630C8C" w:rsidP="002D5F0E">
            <w:pPr>
              <w:ind w:left="720"/>
              <w:rPr>
                <w:rFonts w:cstheme="minorHAnsi"/>
                <w:sz w:val="24"/>
                <w:szCs w:val="24"/>
              </w:rPr>
            </w:pPr>
            <w:r w:rsidRPr="007869E0">
              <w:rPr>
                <w:rFonts w:cstheme="minorHAnsi"/>
                <w:sz w:val="24"/>
                <w:szCs w:val="24"/>
                <w:lang w:eastAsia="it-IT"/>
              </w:rPr>
              <w:t>Operatore Socio Sanitario B1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047BBE20"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1A398002"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bl>
    <w:p w14:paraId="69F41FB8" w14:textId="77777777" w:rsidR="00630C8C" w:rsidRPr="0017087F" w:rsidRDefault="00630C8C" w:rsidP="00630C8C">
      <w:pPr>
        <w:spacing w:after="3"/>
        <w:ind w:left="345" w:right="-12"/>
        <w:jc w:val="both"/>
        <w:rPr>
          <w:rFonts w:cstheme="minorHAnsi"/>
          <w:b/>
          <w:bCs/>
          <w:sz w:val="24"/>
          <w:szCs w:val="24"/>
        </w:rPr>
      </w:pPr>
      <w:r w:rsidRPr="0017087F">
        <w:rPr>
          <w:rFonts w:cstheme="minorHAnsi"/>
          <w:b/>
          <w:bCs/>
          <w:color w:val="000000"/>
          <w:sz w:val="24"/>
          <w:szCs w:val="24"/>
          <w:lang w:eastAsia="it-IT"/>
        </w:rPr>
        <w:t xml:space="preserve">Totale area socio sanitaria via San Nicola- Fondo Raffo: 47 unità </w:t>
      </w:r>
    </w:p>
    <w:p w14:paraId="5571D752" w14:textId="77777777" w:rsidR="00630C8C" w:rsidRPr="007869E0" w:rsidRDefault="00630C8C" w:rsidP="00630C8C">
      <w:pPr>
        <w:spacing w:after="3"/>
        <w:ind w:left="345" w:right="-12"/>
        <w:jc w:val="both"/>
        <w:rPr>
          <w:rFonts w:cstheme="minorHAnsi"/>
          <w:b/>
          <w:color w:val="000000"/>
          <w:sz w:val="24"/>
          <w:szCs w:val="24"/>
          <w:lang w:eastAsia="it-IT"/>
        </w:rPr>
      </w:pPr>
    </w:p>
    <w:p w14:paraId="0B5E39D6" w14:textId="77777777" w:rsidR="00630C8C" w:rsidRPr="007869E0" w:rsidRDefault="00630C8C" w:rsidP="00630C8C">
      <w:pPr>
        <w:spacing w:after="3"/>
        <w:ind w:left="345" w:right="-12"/>
        <w:jc w:val="both"/>
        <w:rPr>
          <w:rFonts w:cstheme="minorHAnsi"/>
          <w:b/>
          <w:color w:val="000000"/>
          <w:sz w:val="24"/>
          <w:szCs w:val="24"/>
          <w:lang w:eastAsia="it-IT"/>
        </w:rPr>
      </w:pPr>
    </w:p>
    <w:p w14:paraId="38DD8070" w14:textId="77777777" w:rsidR="00630C8C" w:rsidRPr="007869E0" w:rsidRDefault="00630C8C" w:rsidP="00630C8C">
      <w:pPr>
        <w:spacing w:after="3"/>
        <w:ind w:left="345" w:right="-12"/>
        <w:jc w:val="center"/>
        <w:rPr>
          <w:rFonts w:cstheme="minorHAnsi"/>
          <w:sz w:val="24"/>
          <w:szCs w:val="24"/>
        </w:rPr>
      </w:pPr>
      <w:r w:rsidRPr="007869E0">
        <w:rPr>
          <w:rFonts w:cstheme="minorHAnsi"/>
          <w:b/>
          <w:color w:val="000000"/>
          <w:sz w:val="24"/>
          <w:szCs w:val="24"/>
          <w:u w:val="single"/>
          <w:lang w:eastAsia="it-IT"/>
        </w:rPr>
        <w:t xml:space="preserve">AREA DEI SERVIZI GENERALI </w:t>
      </w:r>
    </w:p>
    <w:p w14:paraId="24951D49" w14:textId="77777777" w:rsidR="00630C8C" w:rsidRPr="007869E0" w:rsidRDefault="00630C8C" w:rsidP="00630C8C">
      <w:pPr>
        <w:spacing w:after="3"/>
        <w:ind w:left="345" w:right="-12"/>
        <w:jc w:val="both"/>
        <w:rPr>
          <w:rFonts w:cstheme="minorHAnsi"/>
          <w:sz w:val="24"/>
          <w:szCs w:val="24"/>
          <w:u w:val="single"/>
        </w:rPr>
      </w:pPr>
    </w:p>
    <w:tbl>
      <w:tblPr>
        <w:tblW w:w="0" w:type="auto"/>
        <w:tblInd w:w="-10" w:type="dxa"/>
        <w:tblLayout w:type="fixed"/>
        <w:tblLook w:val="0000" w:firstRow="0" w:lastRow="0" w:firstColumn="0" w:lastColumn="0" w:noHBand="0" w:noVBand="0"/>
      </w:tblPr>
      <w:tblGrid>
        <w:gridCol w:w="1488"/>
        <w:gridCol w:w="5528"/>
        <w:gridCol w:w="1864"/>
      </w:tblGrid>
      <w:tr w:rsidR="00630C8C" w:rsidRPr="007869E0" w14:paraId="46EA6C90" w14:textId="77777777" w:rsidTr="002D5F0E">
        <w:tc>
          <w:tcPr>
            <w:tcW w:w="1488" w:type="dxa"/>
            <w:tcBorders>
              <w:top w:val="single" w:sz="4" w:space="0" w:color="000000"/>
              <w:left w:val="single" w:sz="4" w:space="0" w:color="000000"/>
              <w:bottom w:val="single" w:sz="4" w:space="0" w:color="000000"/>
            </w:tcBorders>
            <w:shd w:val="clear" w:color="auto" w:fill="auto"/>
          </w:tcPr>
          <w:p w14:paraId="07912FC5"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N.  5</w:t>
            </w:r>
          </w:p>
        </w:tc>
        <w:tc>
          <w:tcPr>
            <w:tcW w:w="5528" w:type="dxa"/>
            <w:tcBorders>
              <w:top w:val="single" w:sz="4" w:space="0" w:color="000000"/>
              <w:left w:val="single" w:sz="4" w:space="0" w:color="000000"/>
              <w:bottom w:val="single" w:sz="4" w:space="0" w:color="000000"/>
            </w:tcBorders>
            <w:shd w:val="clear" w:color="auto" w:fill="auto"/>
          </w:tcPr>
          <w:p w14:paraId="67E25F85"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Autisti di scuola bus B3 </w:t>
            </w:r>
          </w:p>
          <w:p w14:paraId="7277720A" w14:textId="77777777" w:rsidR="00630C8C" w:rsidRPr="007869E0" w:rsidRDefault="00630C8C" w:rsidP="002D5F0E">
            <w:pPr>
              <w:ind w:left="720"/>
              <w:rPr>
                <w:rFonts w:cstheme="minorHAnsi"/>
                <w:sz w:val="24"/>
                <w:szCs w:val="24"/>
                <w:lang w:eastAsia="it-IT"/>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B5EEC15" w14:textId="77777777" w:rsidR="00630C8C" w:rsidRPr="007869E0" w:rsidRDefault="00630C8C" w:rsidP="002D5F0E">
            <w:pPr>
              <w:jc w:val="center"/>
              <w:rPr>
                <w:rFonts w:cstheme="minorHAnsi"/>
                <w:sz w:val="24"/>
                <w:szCs w:val="24"/>
              </w:rPr>
            </w:pPr>
            <w:r w:rsidRPr="007869E0">
              <w:rPr>
                <w:rFonts w:cstheme="minorHAnsi"/>
                <w:sz w:val="24"/>
                <w:szCs w:val="24"/>
                <w:lang w:eastAsia="it-IT"/>
              </w:rPr>
              <w:t>4 POSTI</w:t>
            </w:r>
          </w:p>
          <w:p w14:paraId="3393C49C"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3333ACB7" w14:textId="77777777" w:rsidTr="002D5F0E">
        <w:tc>
          <w:tcPr>
            <w:tcW w:w="1488" w:type="dxa"/>
            <w:tcBorders>
              <w:top w:val="single" w:sz="4" w:space="0" w:color="000000"/>
              <w:left w:val="single" w:sz="4" w:space="0" w:color="000000"/>
              <w:bottom w:val="single" w:sz="4" w:space="0" w:color="000000"/>
            </w:tcBorders>
            <w:shd w:val="clear" w:color="auto" w:fill="auto"/>
          </w:tcPr>
          <w:p w14:paraId="2A53ACA0"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N.  2 </w:t>
            </w:r>
          </w:p>
        </w:tc>
        <w:tc>
          <w:tcPr>
            <w:tcW w:w="5528" w:type="dxa"/>
            <w:tcBorders>
              <w:top w:val="single" w:sz="4" w:space="0" w:color="000000"/>
              <w:left w:val="single" w:sz="4" w:space="0" w:color="000000"/>
              <w:bottom w:val="single" w:sz="4" w:space="0" w:color="000000"/>
            </w:tcBorders>
            <w:shd w:val="clear" w:color="auto" w:fill="auto"/>
          </w:tcPr>
          <w:p w14:paraId="67124792" w14:textId="77777777" w:rsidR="00630C8C" w:rsidRPr="007869E0" w:rsidRDefault="00630C8C" w:rsidP="002D5F0E">
            <w:pPr>
              <w:ind w:left="720"/>
              <w:rPr>
                <w:rFonts w:cstheme="minorHAnsi"/>
                <w:sz w:val="24"/>
                <w:szCs w:val="24"/>
              </w:rPr>
            </w:pPr>
            <w:r w:rsidRPr="007869E0">
              <w:rPr>
                <w:rFonts w:cstheme="minorHAnsi"/>
                <w:sz w:val="24"/>
                <w:szCs w:val="24"/>
                <w:lang w:eastAsia="it-IT"/>
              </w:rPr>
              <w:t>Autisti con patente B</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435096E3"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05B95D0F"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4141ED68" w14:textId="77777777" w:rsidTr="002D5F0E">
        <w:tc>
          <w:tcPr>
            <w:tcW w:w="1488" w:type="dxa"/>
            <w:tcBorders>
              <w:top w:val="single" w:sz="4" w:space="0" w:color="000000"/>
              <w:left w:val="single" w:sz="4" w:space="0" w:color="000000"/>
              <w:bottom w:val="single" w:sz="4" w:space="0" w:color="000000"/>
            </w:tcBorders>
            <w:shd w:val="clear" w:color="auto" w:fill="auto"/>
          </w:tcPr>
          <w:p w14:paraId="6075BF05"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N.  2</w:t>
            </w:r>
          </w:p>
        </w:tc>
        <w:tc>
          <w:tcPr>
            <w:tcW w:w="5528" w:type="dxa"/>
            <w:tcBorders>
              <w:top w:val="single" w:sz="4" w:space="0" w:color="000000"/>
              <w:left w:val="single" w:sz="4" w:space="0" w:color="000000"/>
              <w:bottom w:val="single" w:sz="4" w:space="0" w:color="000000"/>
            </w:tcBorders>
            <w:shd w:val="clear" w:color="auto" w:fill="auto"/>
          </w:tcPr>
          <w:p w14:paraId="202E1B27"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Centralinista telefonico non vedente B1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3D47612"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28C24E48"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623DC1DF" w14:textId="77777777" w:rsidTr="002D5F0E">
        <w:trPr>
          <w:trHeight w:val="58"/>
        </w:trPr>
        <w:tc>
          <w:tcPr>
            <w:tcW w:w="1488" w:type="dxa"/>
            <w:tcBorders>
              <w:top w:val="single" w:sz="4" w:space="0" w:color="000000"/>
              <w:left w:val="single" w:sz="4" w:space="0" w:color="000000"/>
              <w:bottom w:val="single" w:sz="4" w:space="0" w:color="000000"/>
            </w:tcBorders>
            <w:shd w:val="clear" w:color="auto" w:fill="auto"/>
          </w:tcPr>
          <w:p w14:paraId="193D930A"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N.10</w:t>
            </w:r>
          </w:p>
        </w:tc>
        <w:tc>
          <w:tcPr>
            <w:tcW w:w="5528" w:type="dxa"/>
            <w:tcBorders>
              <w:top w:val="single" w:sz="4" w:space="0" w:color="000000"/>
              <w:left w:val="single" w:sz="4" w:space="0" w:color="000000"/>
              <w:bottom w:val="single" w:sz="4" w:space="0" w:color="000000"/>
            </w:tcBorders>
            <w:shd w:val="clear" w:color="auto" w:fill="auto"/>
          </w:tcPr>
          <w:p w14:paraId="6A3E9B74" w14:textId="77777777" w:rsidR="00630C8C" w:rsidRPr="007869E0" w:rsidRDefault="00630C8C" w:rsidP="002D5F0E">
            <w:pPr>
              <w:ind w:left="720"/>
              <w:rPr>
                <w:rFonts w:cstheme="minorHAnsi"/>
                <w:sz w:val="24"/>
                <w:szCs w:val="24"/>
              </w:rPr>
            </w:pPr>
            <w:r w:rsidRPr="007869E0">
              <w:rPr>
                <w:rFonts w:cstheme="minorHAnsi"/>
                <w:sz w:val="24"/>
                <w:szCs w:val="24"/>
                <w:lang w:eastAsia="it-IT"/>
              </w:rPr>
              <w:t>Collaboratori addetti alla custodia B1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7EDEB383" w14:textId="77777777" w:rsidR="00630C8C" w:rsidRPr="007869E0" w:rsidRDefault="00630C8C" w:rsidP="002D5F0E">
            <w:pPr>
              <w:jc w:val="center"/>
              <w:rPr>
                <w:rFonts w:cstheme="minorHAnsi"/>
                <w:sz w:val="24"/>
                <w:szCs w:val="24"/>
              </w:rPr>
            </w:pPr>
            <w:r w:rsidRPr="007869E0">
              <w:rPr>
                <w:rFonts w:cstheme="minorHAnsi"/>
                <w:sz w:val="24"/>
                <w:szCs w:val="24"/>
                <w:lang w:eastAsia="it-IT"/>
              </w:rPr>
              <w:t>8 POSTI</w:t>
            </w:r>
          </w:p>
          <w:p w14:paraId="4099AAE4"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r w:rsidR="00630C8C" w:rsidRPr="007869E0" w14:paraId="76622530" w14:textId="77777777" w:rsidTr="002D5F0E">
        <w:tc>
          <w:tcPr>
            <w:tcW w:w="1488" w:type="dxa"/>
            <w:tcBorders>
              <w:top w:val="single" w:sz="4" w:space="0" w:color="000000"/>
              <w:left w:val="single" w:sz="4" w:space="0" w:color="000000"/>
              <w:bottom w:val="single" w:sz="4" w:space="0" w:color="000000"/>
            </w:tcBorders>
            <w:shd w:val="clear" w:color="auto" w:fill="auto"/>
          </w:tcPr>
          <w:p w14:paraId="76436811"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N.  6</w:t>
            </w:r>
          </w:p>
        </w:tc>
        <w:tc>
          <w:tcPr>
            <w:tcW w:w="5528" w:type="dxa"/>
            <w:tcBorders>
              <w:top w:val="single" w:sz="4" w:space="0" w:color="000000"/>
              <w:left w:val="single" w:sz="4" w:space="0" w:color="000000"/>
              <w:bottom w:val="single" w:sz="4" w:space="0" w:color="000000"/>
            </w:tcBorders>
            <w:shd w:val="clear" w:color="auto" w:fill="auto"/>
          </w:tcPr>
          <w:p w14:paraId="12FC4F23" w14:textId="77777777" w:rsidR="00630C8C" w:rsidRPr="007869E0" w:rsidRDefault="00630C8C" w:rsidP="002D5F0E">
            <w:pPr>
              <w:ind w:left="720"/>
              <w:rPr>
                <w:rFonts w:cstheme="minorHAnsi"/>
                <w:sz w:val="24"/>
                <w:szCs w:val="24"/>
              </w:rPr>
            </w:pPr>
            <w:r w:rsidRPr="007869E0">
              <w:rPr>
                <w:rFonts w:cstheme="minorHAnsi"/>
                <w:sz w:val="24"/>
                <w:szCs w:val="24"/>
                <w:lang w:eastAsia="it-IT"/>
              </w:rPr>
              <w:t xml:space="preserve">Addetti ai servizi generali A1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7474A809" w14:textId="77777777" w:rsidR="00630C8C" w:rsidRPr="007869E0" w:rsidRDefault="00630C8C" w:rsidP="002D5F0E">
            <w:pPr>
              <w:jc w:val="center"/>
              <w:rPr>
                <w:rFonts w:cstheme="minorHAnsi"/>
                <w:sz w:val="24"/>
                <w:szCs w:val="24"/>
              </w:rPr>
            </w:pPr>
            <w:r w:rsidRPr="007869E0">
              <w:rPr>
                <w:rFonts w:cstheme="minorHAnsi"/>
                <w:sz w:val="24"/>
                <w:szCs w:val="24"/>
                <w:lang w:eastAsia="it-IT"/>
              </w:rPr>
              <w:t>POSTI</w:t>
            </w:r>
          </w:p>
          <w:p w14:paraId="3A5F558F" w14:textId="77777777" w:rsidR="00630C8C" w:rsidRPr="007869E0" w:rsidRDefault="00630C8C" w:rsidP="002D5F0E">
            <w:pPr>
              <w:rPr>
                <w:rFonts w:cstheme="minorHAnsi"/>
                <w:sz w:val="24"/>
                <w:szCs w:val="24"/>
              </w:rPr>
            </w:pPr>
            <w:r w:rsidRPr="007869E0">
              <w:rPr>
                <w:rFonts w:cstheme="minorHAnsi"/>
                <w:sz w:val="24"/>
                <w:szCs w:val="24"/>
                <w:lang w:eastAsia="it-IT"/>
              </w:rPr>
              <w:t xml:space="preserve">     VACANTI</w:t>
            </w:r>
          </w:p>
        </w:tc>
      </w:tr>
    </w:tbl>
    <w:p w14:paraId="2E39A544" w14:textId="77777777" w:rsidR="00630C8C" w:rsidRPr="0017087F" w:rsidRDefault="00630C8C" w:rsidP="00630C8C">
      <w:pPr>
        <w:spacing w:after="3"/>
        <w:ind w:left="345" w:right="-12"/>
        <w:jc w:val="both"/>
        <w:rPr>
          <w:rFonts w:cstheme="minorHAnsi"/>
          <w:b/>
          <w:bCs/>
          <w:sz w:val="24"/>
          <w:szCs w:val="24"/>
        </w:rPr>
      </w:pPr>
      <w:r w:rsidRPr="0017087F">
        <w:rPr>
          <w:rFonts w:cstheme="minorHAnsi"/>
          <w:b/>
          <w:bCs/>
          <w:color w:val="000000"/>
          <w:sz w:val="24"/>
          <w:szCs w:val="24"/>
          <w:lang w:eastAsia="it-IT"/>
        </w:rPr>
        <w:t xml:space="preserve">                                                        Totale area dei servizi generali: 25 unità </w:t>
      </w:r>
    </w:p>
    <w:p w14:paraId="7485DADF" w14:textId="77777777" w:rsidR="00630C8C" w:rsidRPr="007869E0" w:rsidRDefault="00630C8C" w:rsidP="00630C8C">
      <w:pPr>
        <w:spacing w:after="3"/>
        <w:ind w:left="345" w:right="-12"/>
        <w:jc w:val="both"/>
        <w:rPr>
          <w:rFonts w:cstheme="minorHAnsi"/>
          <w:sz w:val="24"/>
          <w:szCs w:val="24"/>
        </w:rPr>
      </w:pPr>
    </w:p>
    <w:p w14:paraId="4E2A8D8E" w14:textId="77777777" w:rsidR="00630C8C" w:rsidRPr="007869E0" w:rsidRDefault="00630C8C" w:rsidP="00630C8C">
      <w:pPr>
        <w:spacing w:after="3"/>
        <w:ind w:left="345" w:right="-12"/>
        <w:jc w:val="both"/>
        <w:rPr>
          <w:rFonts w:cstheme="minorHAnsi"/>
          <w:sz w:val="24"/>
          <w:szCs w:val="24"/>
        </w:rPr>
      </w:pPr>
      <w:r w:rsidRPr="007869E0">
        <w:rPr>
          <w:rFonts w:cstheme="minorHAnsi"/>
          <w:color w:val="000000"/>
          <w:sz w:val="24"/>
          <w:szCs w:val="24"/>
          <w:lang w:eastAsia="it-IT"/>
        </w:rPr>
        <w:t xml:space="preserve">                                                        </w:t>
      </w:r>
      <w:r w:rsidRPr="007869E0">
        <w:rPr>
          <w:rFonts w:cstheme="minorHAnsi"/>
          <w:b/>
          <w:bCs/>
          <w:i/>
          <w:iCs/>
          <w:color w:val="000000"/>
          <w:sz w:val="24"/>
          <w:szCs w:val="24"/>
          <w:u w:val="single"/>
          <w:lang w:eastAsia="it-IT"/>
        </w:rPr>
        <w:t>TOTALE GENERALE 145 UNITA’</w:t>
      </w:r>
    </w:p>
    <w:p w14:paraId="518553D5" w14:textId="77777777" w:rsidR="00630C8C" w:rsidRPr="007869E0" w:rsidRDefault="00630C8C" w:rsidP="00630C8C">
      <w:pPr>
        <w:autoSpaceDE w:val="0"/>
        <w:adjustRightInd w:val="0"/>
        <w:spacing w:after="0" w:line="240" w:lineRule="auto"/>
        <w:rPr>
          <w:rFonts w:cstheme="minorHAnsi"/>
          <w:b/>
          <w:sz w:val="24"/>
          <w:szCs w:val="24"/>
        </w:rPr>
      </w:pPr>
    </w:p>
    <w:p w14:paraId="02EDE4A7"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424242"/>
          <w:sz w:val="24"/>
          <w:szCs w:val="24"/>
          <w:lang w:eastAsia="it-IT"/>
        </w:rPr>
      </w:pPr>
      <w:r w:rsidRPr="007869E0">
        <w:rPr>
          <w:rFonts w:eastAsia="Times New Roman" w:cstheme="minorHAnsi"/>
          <w:b/>
          <w:bCs/>
          <w:color w:val="424242"/>
          <w:sz w:val="24"/>
          <w:szCs w:val="24"/>
          <w:lang w:eastAsia="it-IT"/>
        </w:rPr>
        <w:t>Sottosezione di programmazione – Organizzazione del lavoro agile</w:t>
      </w:r>
    </w:p>
    <w:p w14:paraId="7B699F13"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La seguente Sezione delinea l’organizzazione del lavoro agile (smart working) secondo quanto previsto dal D.L. n. 34/2020, convertito dalla L. n. 77/2020, il quale disponeva all’art. n. 263, per le Pubbliche Amministrazioni, la redazione del Piano Organizzativo del Lavoro Agile (POLA) entro il 31 gennaio di ciascun anno, quale strumento di programmazione finalizzato a promuoverne l’attuazione in un’ottica di maggiore efficienza ed efficacia dell’azione amministrativa. Il Decreto legge n. 80 del 9 giugno 2021, convertito in legge n. 113 del 6 agosto 2021, ha poi previsto che il POLA confluisca all’interno del PIAO (Piano Integrato di Attività e di Organizzazione).</w:t>
      </w:r>
    </w:p>
    <w:p w14:paraId="1E0895E4"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lastRenderedPageBreak/>
        <w:t xml:space="preserve">Con Decreto del Presidente del Consiglio dei Ministri del 23 settembre 2021, nelle Amministrazioni pubbliche, il lavoro agile cessa la sua qualificazione di modalità ordinaria di svolgimento della prestazione lavorativa che ritorna a essere quella svolta in presenza, per consentire il massimo supporto alla ripresa delle attività produttive. Successivamente, il Decreto del Presidente del Consiglio dei Ministri dell’8 ottobre 2021 ha individuato le modalità organizzative per il rientro in presenza del personale in servizio nelle pubbliche amministrazioni. Infine, in considerazione del rischio sanitario relazionato al protrarsi della diffusione pandemica da COVID19 è stata disposta un’ulteriore proroga dello stato di emergenza sino al 31 marzo 2022 e con Circolare 5 gennaio 2022, a firma congiunta dei Ministri per la pubblica amministrazione e del lavoro e delle politiche sociali, sono state fornite ulteriori indicazioni operative sulle modalità di svolgimento del lavoro agile. L’innovazione apportata dal lavoro agile nelle pubbliche amministrazioni è monitorata e supportata dall’Osservatorio Nazionale del Lavoro Agile, istituito con l’art. 263 del Decreto legge n. 34 del 2020. </w:t>
      </w:r>
    </w:p>
    <w:p w14:paraId="4A6B0B4B"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Condizionalità del lavoro agile - Attività espletabili in modalità agile.</w:t>
      </w:r>
    </w:p>
    <w:p w14:paraId="079D1052"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I requisiti perché l’attività lavorativa possa essere eseguita in modalità di lavoro agile sono i seguenti: - attività che possono essere svolte in autonomia dal personale interessato; - attività per le quali è possibile fissare obiettivi, generali o specifici, che possono essere monitorati; - attività che possono essere delocalizzate, almeno in parte per il lavoro agile, senza che sia necessaria la costante presenza fisica nella sede di lavoro; - attività che possono essere svolte adeguatamente con il supporto delle strumentazioni tecnologiche; - le comunicazioni inerenti alla prestazione lavorativa di pertinenza, sia con interlocutori interni sia esterni, possono aver luogo con la medesima efficacia mediante il supporto delle strumentazioni tecnologiche; - i risultati conseguiti (sia in termini qualitativi che quantitativi) possono essere monitorati e valutati in maniera accurata per l’attività condotta al di fuori della sede di lavoro.</w:t>
      </w:r>
    </w:p>
    <w:p w14:paraId="2F87C5A0"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In attuazione del Piano sperimentale del lavoro agile si è proceduto a una mappatura delle linee di attività delle Strutture coinvolte, con metodologia deduttiva, basata sul </w:t>
      </w:r>
      <w:proofErr w:type="spellStart"/>
      <w:r w:rsidRPr="007869E0">
        <w:rPr>
          <w:rFonts w:cstheme="minorHAnsi"/>
          <w:sz w:val="24"/>
          <w:szCs w:val="24"/>
        </w:rPr>
        <w:t>funzionigramma</w:t>
      </w:r>
      <w:proofErr w:type="spellEnd"/>
      <w:r w:rsidRPr="007869E0">
        <w:rPr>
          <w:rFonts w:cstheme="minorHAnsi"/>
          <w:sz w:val="24"/>
          <w:szCs w:val="24"/>
        </w:rPr>
        <w:t xml:space="preserve"> aziendale. </w:t>
      </w:r>
      <w:r w:rsidRPr="007869E0">
        <w:rPr>
          <w:rFonts w:cstheme="minorHAnsi"/>
          <w:b/>
          <w:bCs/>
          <w:sz w:val="24"/>
          <w:szCs w:val="24"/>
        </w:rPr>
        <w:t>Dalla mappatura è emerso che la maggior parte delle attività di natura amministrativa può essere svolta in modalità agile</w:t>
      </w:r>
      <w:r w:rsidRPr="007869E0">
        <w:rPr>
          <w:rFonts w:cstheme="minorHAnsi"/>
          <w:sz w:val="24"/>
          <w:szCs w:val="24"/>
        </w:rPr>
        <w:t xml:space="preserve">. In particolare si tratta di attività comuni a molte Strutture come ad esempio: - attività di protocollazione atti in entrata e uscita; - attività di trasmissione documenti in uscita (a mezzo PEC o per mezzo di posta ordinaria); - attività di archiviazione elettronica di documenti e atti; - attività di analisi, studio e ricerca; - attività di modellazione dei dati e reportistica; - gestione progetti - attività di supporto allo sviluppo e all'utilizzo dei sistemi informatici - attività di monitoraggio dati e documenti, pertinenti con le competenze delle strutture; - redazione di atti giuridico - amministrativi; - provvedimenti amministrativi, pareri, atti normativi e circolari, memorie difensive, verbali, procedure operative standard e revisioni delle stesse; - attività di validazione delle </w:t>
      </w:r>
      <w:r w:rsidRPr="007869E0">
        <w:rPr>
          <w:rFonts w:cstheme="minorHAnsi"/>
          <w:sz w:val="24"/>
          <w:szCs w:val="24"/>
        </w:rPr>
        <w:lastRenderedPageBreak/>
        <w:t>domande presentate per i procedimenti ad iniziativa di parte ,attività di valutazione della documentazione presentata a corredo dei procedimenti a iniziativa d’ufficio e a iniziativa di parte; - attività di rassegna stampa e aggiornamento sito istituzionale;  - attività di formazione al personale; - attività di notifica telematica di provvedimenti amministrativi autorizzativi; - attività di gestione giuridica ed economica del personale; - organizzazione e gestione delle procedure concorsuali e di altre procedure di assunzione; - trattamento pensionistico; - attività in materia di gestione del bilancio economico e finanziario; - adempimenti relativi agli obblighi di trasparenza e pubblicità; - gestione flussi informativi: sistema documentale, posta elettronica, protocollazione di atti anche cartacei; - attività in materia di economato, contrattualistica, approvvigionamento beni e servizi; - attività di gestione gare e contratti; - attività in materia di anticorruzione e trasparenza; - attività correlate al Ciclo della Performance; - attività di supporto per la pianificazione strategica, l'elaborazione degli obiettivi e il controllo di gestione (contabilità finanziaria ed economico gestionale); - gestione del contenzioso giudiziale e stragiudiziale.</w:t>
      </w:r>
    </w:p>
    <w:p w14:paraId="06B54892"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 xml:space="preserve">SOGGETTI, PROCESSI E STRUMENTI DEL LAVORO AGILE Il lavoro agile s’incardina nell’ambito del rapporto di lavoro subordinato, come alternanza di attività svolta in parte all’interno e in parte fuori la sede dell’Istituto. </w:t>
      </w:r>
    </w:p>
    <w:p w14:paraId="73ADBA6A"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proofErr w:type="gramStart"/>
      <w:r w:rsidRPr="007869E0">
        <w:rPr>
          <w:rFonts w:cstheme="minorHAnsi"/>
          <w:sz w:val="24"/>
          <w:szCs w:val="24"/>
        </w:rPr>
        <w:t>Il  Decreto</w:t>
      </w:r>
      <w:proofErr w:type="gramEnd"/>
      <w:r w:rsidRPr="007869E0">
        <w:rPr>
          <w:rFonts w:cstheme="minorHAnsi"/>
          <w:sz w:val="24"/>
          <w:szCs w:val="24"/>
        </w:rPr>
        <w:t xml:space="preserve"> della Presidenza del Consiglio dei Ministri Dipartimento della Funzione Pubblica dell’8 ottobre 2021, rimodula i requisiti per l’applicazione del lavoro agile. In attesa della definizione degli istituti del rapporto di lavoro connessi allo smart working, lo svolgimento della prestazione in modalità agile è subordinata ad alcune specifiche condizioni: </w:t>
      </w:r>
      <w:r w:rsidRPr="007869E0">
        <w:rPr>
          <w:rFonts w:cstheme="minorHAnsi"/>
          <w:sz w:val="24"/>
          <w:szCs w:val="24"/>
        </w:rPr>
        <w:sym w:font="Symbol" w:char="F02D"/>
      </w:r>
      <w:r w:rsidRPr="007869E0">
        <w:rPr>
          <w:rFonts w:cstheme="minorHAnsi"/>
          <w:sz w:val="24"/>
          <w:szCs w:val="24"/>
        </w:rPr>
        <w:t xml:space="preserve"> non deve in alcun modo pregiudicare o ridurre la fruizione dei servizi a favore degli utenti; </w:t>
      </w:r>
      <w:r w:rsidRPr="007869E0">
        <w:rPr>
          <w:rFonts w:cstheme="minorHAnsi"/>
          <w:sz w:val="24"/>
          <w:szCs w:val="24"/>
        </w:rPr>
        <w:sym w:font="Symbol" w:char="F02D"/>
      </w:r>
      <w:r w:rsidRPr="007869E0">
        <w:rPr>
          <w:rFonts w:cstheme="minorHAnsi"/>
          <w:sz w:val="24"/>
          <w:szCs w:val="24"/>
        </w:rPr>
        <w:t xml:space="preserve"> è necessaria un’adeguata rotazione del personale che può prestare lavoro in modalità agile, “dovendo essere prevalente, per ciascun lavoratore, l’esecuzione della prestazione in presenza rispetto a quella da remoto”;</w:t>
      </w:r>
    </w:p>
    <w:p w14:paraId="6AD5693E"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-è necessaria una piattaforma digitale o un cloud o comunque strumenti tecnologici idonei a garantire la più assoluta riservatezza dei dati e delle informazioni; </w:t>
      </w:r>
      <w:r w:rsidRPr="007869E0">
        <w:rPr>
          <w:rFonts w:cstheme="minorHAnsi"/>
          <w:sz w:val="24"/>
          <w:szCs w:val="24"/>
        </w:rPr>
        <w:sym w:font="Symbol" w:char="F02D"/>
      </w:r>
      <w:r w:rsidRPr="007869E0">
        <w:rPr>
          <w:rFonts w:cstheme="minorHAnsi"/>
          <w:sz w:val="24"/>
          <w:szCs w:val="24"/>
        </w:rPr>
        <w:t xml:space="preserve"> occorre la predisposizione di un piano di smaltimento del lavoro arretrato, ove sia stato accumulato; </w:t>
      </w:r>
      <w:r w:rsidRPr="007869E0">
        <w:rPr>
          <w:rFonts w:cstheme="minorHAnsi"/>
          <w:sz w:val="24"/>
          <w:szCs w:val="24"/>
        </w:rPr>
        <w:sym w:font="Symbol" w:char="F02D"/>
      </w:r>
      <w:r w:rsidRPr="007869E0">
        <w:rPr>
          <w:rFonts w:cstheme="minorHAnsi"/>
          <w:sz w:val="24"/>
          <w:szCs w:val="24"/>
        </w:rPr>
        <w:t xml:space="preserve"> per il personale, la dotazione di apparati digitali e tecnologici adeguati alla prestazione di lavoro richiesta; </w:t>
      </w:r>
      <w:r w:rsidRPr="007869E0">
        <w:rPr>
          <w:rFonts w:cstheme="minorHAnsi"/>
          <w:sz w:val="24"/>
          <w:szCs w:val="24"/>
        </w:rPr>
        <w:sym w:font="Symbol" w:char="F02D"/>
      </w:r>
      <w:r w:rsidRPr="007869E0">
        <w:rPr>
          <w:rFonts w:cstheme="minorHAnsi"/>
          <w:sz w:val="24"/>
          <w:szCs w:val="24"/>
        </w:rPr>
        <w:t xml:space="preserve"> definizione dell’accordo individuale di lavoro agile: (art.18 comma 1, della legge 22 maggio 2017, n. 81) </w:t>
      </w:r>
      <w:r w:rsidRPr="007869E0">
        <w:rPr>
          <w:rFonts w:cstheme="minorHAnsi"/>
          <w:sz w:val="24"/>
          <w:szCs w:val="24"/>
        </w:rPr>
        <w:sym w:font="Symbol" w:char="F02D"/>
      </w:r>
      <w:r w:rsidRPr="007869E0">
        <w:rPr>
          <w:rFonts w:cstheme="minorHAnsi"/>
          <w:sz w:val="24"/>
          <w:szCs w:val="24"/>
        </w:rPr>
        <w:t xml:space="preserve"> per dirigenti e responsabili dei procedimenti amministrativi garantire il prevalente svolgimento in presenza della prestazione lavorativa; </w:t>
      </w:r>
      <w:r w:rsidRPr="007869E0">
        <w:rPr>
          <w:rFonts w:cstheme="minorHAnsi"/>
          <w:sz w:val="24"/>
          <w:szCs w:val="24"/>
        </w:rPr>
        <w:sym w:font="Symbol" w:char="F02D"/>
      </w:r>
      <w:r w:rsidRPr="007869E0">
        <w:rPr>
          <w:rFonts w:cstheme="minorHAnsi"/>
          <w:sz w:val="24"/>
          <w:szCs w:val="24"/>
        </w:rPr>
        <w:t xml:space="preserve"> qualora le misure di carattere sanitario lo richiedano, la rotazione del personale impiegato in presenza. Nell’accordo individuale sono riportati: </w:t>
      </w:r>
      <w:r w:rsidRPr="007869E0">
        <w:rPr>
          <w:rFonts w:cstheme="minorHAnsi"/>
          <w:sz w:val="24"/>
          <w:szCs w:val="24"/>
        </w:rPr>
        <w:sym w:font="Symbol" w:char="F02D"/>
      </w:r>
      <w:r w:rsidRPr="007869E0">
        <w:rPr>
          <w:rFonts w:cstheme="minorHAnsi"/>
          <w:sz w:val="24"/>
          <w:szCs w:val="24"/>
        </w:rPr>
        <w:t xml:space="preserve"> gli specifici obiettivi della prestazione resa in modalità agile; </w:t>
      </w:r>
      <w:r w:rsidRPr="007869E0">
        <w:rPr>
          <w:rFonts w:cstheme="minorHAnsi"/>
          <w:sz w:val="24"/>
          <w:szCs w:val="24"/>
        </w:rPr>
        <w:sym w:font="Symbol" w:char="F02D"/>
      </w:r>
      <w:r w:rsidRPr="007869E0">
        <w:rPr>
          <w:rFonts w:cstheme="minorHAnsi"/>
          <w:sz w:val="24"/>
          <w:szCs w:val="24"/>
        </w:rPr>
        <w:t xml:space="preserve"> le modalità e i tempi di esecuzione della prestazione e della disconnessione del lavoratore dagli apparati di lavoro, nonché eventuali fasce di </w:t>
      </w:r>
      <w:proofErr w:type="spellStart"/>
      <w:r w:rsidRPr="007869E0">
        <w:rPr>
          <w:rFonts w:cstheme="minorHAnsi"/>
          <w:sz w:val="24"/>
          <w:szCs w:val="24"/>
        </w:rPr>
        <w:t>contattabilità</w:t>
      </w:r>
      <w:proofErr w:type="spellEnd"/>
      <w:r w:rsidRPr="007869E0">
        <w:rPr>
          <w:rFonts w:cstheme="minorHAnsi"/>
          <w:sz w:val="24"/>
          <w:szCs w:val="24"/>
        </w:rPr>
        <w:t xml:space="preserve">; </w:t>
      </w:r>
      <w:r w:rsidRPr="007869E0">
        <w:rPr>
          <w:rFonts w:cstheme="minorHAnsi"/>
          <w:sz w:val="24"/>
          <w:szCs w:val="24"/>
        </w:rPr>
        <w:sym w:font="Symbol" w:char="F02D"/>
      </w:r>
      <w:r w:rsidRPr="007869E0">
        <w:rPr>
          <w:rFonts w:cstheme="minorHAnsi"/>
          <w:sz w:val="24"/>
          <w:szCs w:val="24"/>
        </w:rPr>
        <w:t xml:space="preserve"> le modalità e i criteri di misurazione della prestazione medesima, anche ai fini del </w:t>
      </w:r>
      <w:r w:rsidRPr="007869E0">
        <w:rPr>
          <w:rFonts w:cstheme="minorHAnsi"/>
          <w:sz w:val="24"/>
          <w:szCs w:val="24"/>
        </w:rPr>
        <w:lastRenderedPageBreak/>
        <w:t>proseguimento dell’attività lavorativa in smart working. Per i “Lavoratori fragili” è stata prorogata al 31 marzo 2022 la possibilità di svolgere la propria prestazione lavorativa in smart working. Pertanto, il lavoratore fragile ha la possibilità di effettuare la prestazione lavorativa in smart working, anche attraverso l’adibizione a diversa mansione, purché riconducibile alla medesima categoria o area d’inquadramento, come definite dai contratti collettivi vigenti, o attraverso lo svolgimento di attività formative anche da remoto. Sono considerati fragili i lavoratori che rientrano in una delle categorie previste dal Decreto interministeriale 4 febbraio 2022 (G. U. n. 35 dell’11/02/2022, emanato dal Ministero della Salute, “Individuazione delle patologie croniche con scarso compenso clinico e con particolare connotazione di gravità, ai sensi del comma 2 dell’articolo 17, del Decreto-legge 24 dicembre 2021, n. 221”), con elencazione di tutte le condizioni patologiche correlate allo status di “lavoratore fragile”.</w:t>
      </w:r>
    </w:p>
    <w:p w14:paraId="18336FBA"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DESTINATARI. L’attivazione del lavoro agile ha carattere volontario e, pertanto, è concesso secondo quanto previsto nella disciplina richiamata, a richiesta del dipendente interessato. Compatibilmente con l’organizzazione dei servizi e del lavoro, secondo criteri di priorità di seguito definita, la prestazione lavorativa in modalità agile è applicata al 15% del personale impiegato nelle attività che possono essere svolte secondo tale prassi (dal calcolo percentuale sono esclusi, in questa prima fase, i lavoratori fragili). </w:t>
      </w:r>
    </w:p>
    <w:p w14:paraId="08520452"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In caso di superamento della predetta percentuale di accesso, è riconosciuta priorità, nell’ordine: </w:t>
      </w:r>
      <w:r w:rsidRPr="007869E0">
        <w:rPr>
          <w:rFonts w:cstheme="minorHAnsi"/>
          <w:sz w:val="24"/>
          <w:szCs w:val="24"/>
        </w:rPr>
        <w:sym w:font="Symbol" w:char="F02D"/>
      </w:r>
      <w:r w:rsidRPr="007869E0">
        <w:rPr>
          <w:rFonts w:cstheme="minorHAnsi"/>
          <w:sz w:val="24"/>
          <w:szCs w:val="24"/>
        </w:rPr>
        <w:t xml:space="preserve"> ai dipendenti affetti da patologie tali da esporli a un maggiore rischio di contagio (trapiantati, immunodepressi, etc.) e/o in possesso del riconoscimento di disabilità con connotazione di gravità, ai sensi dell’articolo 3, comma 3, della legge 5 febbraio 1992, n. 104; </w:t>
      </w:r>
      <w:r w:rsidRPr="007869E0">
        <w:rPr>
          <w:rFonts w:cstheme="minorHAnsi"/>
          <w:sz w:val="24"/>
          <w:szCs w:val="24"/>
        </w:rPr>
        <w:sym w:font="Symbol" w:char="F02D"/>
      </w:r>
      <w:r w:rsidRPr="007869E0">
        <w:rPr>
          <w:rFonts w:cstheme="minorHAnsi"/>
          <w:sz w:val="24"/>
          <w:szCs w:val="24"/>
        </w:rPr>
        <w:t xml:space="preserve"> alle richieste di esecuzione del rapporto di lavoro in modalità agile formulate dalle lavoratrici nei tre anni successivi alla conclusione del periodo di congedo di maternità previsto dall'articolo 16 del testo unico delle disposizioni legislative in materia di tutela e sostegno della maternità e della paternità, di cui al Decreto legislativo 26 marzo 2001, n. 151, ovvero dai lavoratori con figli in condizioni di disabilità ai sensi dell'articolo 3, comma 3, della legge 5 febbraio 1992, n. 104 (comma 3 bis dell’art. 18 della Legge 81/2017); </w:t>
      </w:r>
      <w:r w:rsidRPr="007869E0">
        <w:rPr>
          <w:rFonts w:cstheme="minorHAnsi"/>
          <w:sz w:val="24"/>
          <w:szCs w:val="24"/>
        </w:rPr>
        <w:sym w:font="Symbol" w:char="F02D"/>
      </w:r>
      <w:r w:rsidRPr="007869E0">
        <w:rPr>
          <w:rFonts w:cstheme="minorHAnsi"/>
          <w:sz w:val="24"/>
          <w:szCs w:val="24"/>
        </w:rPr>
        <w:t xml:space="preserve"> alle donne in stato di gravidanza; </w:t>
      </w:r>
      <w:r w:rsidRPr="007869E0">
        <w:rPr>
          <w:rFonts w:cstheme="minorHAnsi"/>
          <w:sz w:val="24"/>
          <w:szCs w:val="24"/>
        </w:rPr>
        <w:sym w:font="Symbol" w:char="F02D"/>
      </w:r>
      <w:r w:rsidRPr="007869E0">
        <w:rPr>
          <w:rFonts w:cstheme="minorHAnsi"/>
          <w:sz w:val="24"/>
          <w:szCs w:val="24"/>
        </w:rPr>
        <w:t xml:space="preserve"> ai dipendenti con esigenze di cura nei confronti di figli minori di 14 anni; </w:t>
      </w:r>
      <w:r w:rsidRPr="007869E0">
        <w:rPr>
          <w:rFonts w:cstheme="minorHAnsi"/>
          <w:sz w:val="24"/>
          <w:szCs w:val="24"/>
        </w:rPr>
        <w:sym w:font="Symbol" w:char="F02D"/>
      </w:r>
      <w:r w:rsidRPr="007869E0">
        <w:rPr>
          <w:rFonts w:cstheme="minorHAnsi"/>
          <w:sz w:val="24"/>
          <w:szCs w:val="24"/>
        </w:rPr>
        <w:t xml:space="preserve"> per disagi correlati a maggiore tempo di percorrenza per raggiungere la sede di lavoro.</w:t>
      </w:r>
    </w:p>
    <w:p w14:paraId="4D7C77C8"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Domanda di accesso al lavoro agile. La domanda di accesso al  lavoro agile è il documento alla base della richiesta di attivazione di detta modalità lavorativa e dovrà riportare: </w:t>
      </w:r>
      <w:r w:rsidRPr="007869E0">
        <w:rPr>
          <w:rFonts w:cstheme="minorHAnsi"/>
          <w:sz w:val="24"/>
          <w:szCs w:val="24"/>
        </w:rPr>
        <w:sym w:font="Symbol" w:char="F02D"/>
      </w:r>
      <w:r w:rsidRPr="007869E0">
        <w:rPr>
          <w:rFonts w:cstheme="minorHAnsi"/>
          <w:sz w:val="24"/>
          <w:szCs w:val="24"/>
        </w:rPr>
        <w:t xml:space="preserve"> le informazioni identificative del dipendente e della struttura di appartenenza; </w:t>
      </w:r>
      <w:r w:rsidRPr="007869E0">
        <w:rPr>
          <w:rFonts w:cstheme="minorHAnsi"/>
          <w:sz w:val="24"/>
          <w:szCs w:val="24"/>
        </w:rPr>
        <w:sym w:font="Symbol" w:char="F02D"/>
      </w:r>
      <w:r w:rsidRPr="007869E0">
        <w:rPr>
          <w:rFonts w:cstheme="minorHAnsi"/>
          <w:sz w:val="24"/>
          <w:szCs w:val="24"/>
        </w:rPr>
        <w:t xml:space="preserve"> la descrizione delle attività che saranno svolte in modalità agile, così come concordate con il Direttore/ Responsabile della Struttura; </w:t>
      </w:r>
      <w:r w:rsidRPr="007869E0">
        <w:rPr>
          <w:rFonts w:cstheme="minorHAnsi"/>
          <w:sz w:val="24"/>
          <w:szCs w:val="24"/>
        </w:rPr>
        <w:sym w:font="Symbol" w:char="F02D"/>
      </w:r>
      <w:r w:rsidRPr="007869E0">
        <w:rPr>
          <w:rFonts w:cstheme="minorHAnsi"/>
          <w:sz w:val="24"/>
          <w:szCs w:val="24"/>
        </w:rPr>
        <w:t xml:space="preserve"> le giornate settimanali/mensili di smart-working; </w:t>
      </w:r>
      <w:r w:rsidRPr="007869E0">
        <w:rPr>
          <w:rFonts w:cstheme="minorHAnsi"/>
          <w:sz w:val="24"/>
          <w:szCs w:val="24"/>
        </w:rPr>
        <w:sym w:font="Symbol" w:char="F02D"/>
      </w:r>
      <w:r w:rsidRPr="007869E0">
        <w:rPr>
          <w:rFonts w:cstheme="minorHAnsi"/>
          <w:sz w:val="24"/>
          <w:szCs w:val="24"/>
        </w:rPr>
        <w:t xml:space="preserve"> le fasce orarie di </w:t>
      </w:r>
      <w:proofErr w:type="spellStart"/>
      <w:r w:rsidRPr="007869E0">
        <w:rPr>
          <w:rFonts w:cstheme="minorHAnsi"/>
          <w:sz w:val="24"/>
          <w:szCs w:val="24"/>
        </w:rPr>
        <w:t>contattabilità</w:t>
      </w:r>
      <w:proofErr w:type="spellEnd"/>
      <w:r w:rsidRPr="007869E0">
        <w:rPr>
          <w:rFonts w:cstheme="minorHAnsi"/>
          <w:sz w:val="24"/>
          <w:szCs w:val="24"/>
        </w:rPr>
        <w:t xml:space="preserve">; </w:t>
      </w:r>
      <w:r w:rsidRPr="007869E0">
        <w:rPr>
          <w:rFonts w:cstheme="minorHAnsi"/>
          <w:sz w:val="24"/>
          <w:szCs w:val="24"/>
        </w:rPr>
        <w:sym w:font="Symbol" w:char="F02D"/>
      </w:r>
      <w:r w:rsidRPr="007869E0">
        <w:rPr>
          <w:rFonts w:cstheme="minorHAnsi"/>
          <w:sz w:val="24"/>
          <w:szCs w:val="24"/>
        </w:rPr>
        <w:t xml:space="preserve"> la </w:t>
      </w:r>
      <w:r w:rsidRPr="007869E0">
        <w:rPr>
          <w:rFonts w:cstheme="minorHAnsi"/>
          <w:sz w:val="24"/>
          <w:szCs w:val="24"/>
        </w:rPr>
        <w:lastRenderedPageBreak/>
        <w:t xml:space="preserve">strumentazione tecnologica necessaria per espletamento dell’attività e relativo software; </w:t>
      </w:r>
      <w:r w:rsidRPr="007869E0">
        <w:rPr>
          <w:rFonts w:cstheme="minorHAnsi"/>
          <w:sz w:val="24"/>
          <w:szCs w:val="24"/>
        </w:rPr>
        <w:sym w:font="Symbol" w:char="F02D"/>
      </w:r>
      <w:r w:rsidRPr="007869E0">
        <w:rPr>
          <w:rFonts w:cstheme="minorHAnsi"/>
          <w:sz w:val="24"/>
          <w:szCs w:val="24"/>
        </w:rPr>
        <w:t xml:space="preserve"> luogo di prestazione del lavoro agile. </w:t>
      </w:r>
      <w:r w:rsidRPr="007869E0">
        <w:rPr>
          <w:rFonts w:cstheme="minorHAnsi"/>
          <w:sz w:val="24"/>
          <w:szCs w:val="24"/>
        </w:rPr>
        <w:sym w:font="Symbol" w:char="F02D"/>
      </w:r>
      <w:r w:rsidRPr="007869E0">
        <w:rPr>
          <w:rFonts w:cstheme="minorHAnsi"/>
          <w:sz w:val="24"/>
          <w:szCs w:val="24"/>
        </w:rPr>
        <w:t xml:space="preserve"> Il dipendente è tenuto a rendicontare al proprio Direttore/responsabile l’attività svolta in regime di lavoro agile e i risultati raggiunti con cadenza periodica (su base settimanale o quindicinale o mensile).</w:t>
      </w:r>
    </w:p>
    <w:p w14:paraId="3B0C2420"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 xml:space="preserve"> Accordo Individuale. L'attivazione del lavoro agile è subordinata alla sottoscrizione dell'accordo individuale tra il dipendente e l’Istituto. L'accordo stipulato per iscritto disciplina l'esecuzione della prestazione lavorativa svolta all'esterno dei locali aziendali. La domanda costituisce parte integrante e sostanziale dell’accordo. Il dipendente presenta la richiesta al proprio Direttore/Responsabile nella quale sono già presenti, in modo puntuale, alcuni elementi fondamentali dell’accordo individuale. Inoltre sono definiti: </w:t>
      </w:r>
      <w:r w:rsidRPr="007869E0">
        <w:rPr>
          <w:rFonts w:cstheme="minorHAnsi"/>
          <w:sz w:val="24"/>
          <w:szCs w:val="24"/>
        </w:rPr>
        <w:sym w:font="Symbol" w:char="F02D"/>
      </w:r>
      <w:r w:rsidRPr="007869E0">
        <w:rPr>
          <w:rFonts w:cstheme="minorHAnsi"/>
          <w:sz w:val="24"/>
          <w:szCs w:val="24"/>
        </w:rPr>
        <w:t xml:space="preserve"> gli obiettivi da raggiungere; </w:t>
      </w:r>
      <w:r w:rsidRPr="007869E0">
        <w:rPr>
          <w:rFonts w:cstheme="minorHAnsi"/>
          <w:sz w:val="24"/>
          <w:szCs w:val="24"/>
        </w:rPr>
        <w:sym w:font="Symbol" w:char="F02D"/>
      </w:r>
      <w:r w:rsidRPr="007869E0">
        <w:rPr>
          <w:rFonts w:cstheme="minorHAnsi"/>
          <w:sz w:val="24"/>
          <w:szCs w:val="24"/>
        </w:rPr>
        <w:t xml:space="preserve"> gli indicatori di verifica quantitativi e qualitativi e le modalità di valutazione; </w:t>
      </w:r>
      <w:r w:rsidRPr="007869E0">
        <w:rPr>
          <w:rFonts w:cstheme="minorHAnsi"/>
          <w:sz w:val="24"/>
          <w:szCs w:val="24"/>
        </w:rPr>
        <w:sym w:font="Symbol" w:char="F02D"/>
      </w:r>
      <w:r w:rsidRPr="007869E0">
        <w:rPr>
          <w:rFonts w:cstheme="minorHAnsi"/>
          <w:sz w:val="24"/>
          <w:szCs w:val="24"/>
        </w:rPr>
        <w:t xml:space="preserve"> la tempistica prevista per il raggiungimento dell’obiettivo (settimanale/mensile/ annuale); </w:t>
      </w:r>
      <w:r w:rsidRPr="007869E0">
        <w:rPr>
          <w:rFonts w:cstheme="minorHAnsi"/>
          <w:sz w:val="24"/>
          <w:szCs w:val="24"/>
        </w:rPr>
        <w:sym w:font="Symbol" w:char="F02D"/>
      </w:r>
      <w:r w:rsidRPr="007869E0">
        <w:rPr>
          <w:rFonts w:cstheme="minorHAnsi"/>
          <w:sz w:val="24"/>
          <w:szCs w:val="24"/>
        </w:rPr>
        <w:t xml:space="preserve"> la durata del progetto; </w:t>
      </w:r>
      <w:r w:rsidRPr="007869E0">
        <w:rPr>
          <w:rFonts w:cstheme="minorHAnsi"/>
          <w:sz w:val="24"/>
          <w:szCs w:val="24"/>
        </w:rPr>
        <w:sym w:font="Symbol" w:char="F02D"/>
      </w:r>
      <w:r w:rsidRPr="007869E0">
        <w:rPr>
          <w:rFonts w:cstheme="minorHAnsi"/>
          <w:sz w:val="24"/>
          <w:szCs w:val="24"/>
        </w:rPr>
        <w:t xml:space="preserve"> le forme di esercizio del potere direttivo del dirigente di riferimento; </w:t>
      </w:r>
      <w:r w:rsidRPr="007869E0">
        <w:rPr>
          <w:rFonts w:cstheme="minorHAnsi"/>
          <w:sz w:val="24"/>
          <w:szCs w:val="24"/>
        </w:rPr>
        <w:sym w:font="Symbol" w:char="F02D"/>
      </w:r>
      <w:r w:rsidRPr="007869E0">
        <w:rPr>
          <w:rFonts w:cstheme="minorHAnsi"/>
          <w:sz w:val="24"/>
          <w:szCs w:val="24"/>
        </w:rPr>
        <w:t xml:space="preserve"> gli adempimenti in materia di sicurezza sul lavoro e trattamento dati</w:t>
      </w:r>
      <w:r w:rsidRPr="007869E0">
        <w:rPr>
          <w:rFonts w:cstheme="minorHAnsi"/>
          <w:sz w:val="24"/>
          <w:szCs w:val="24"/>
        </w:rPr>
        <w:sym w:font="Symbol" w:char="F02D"/>
      </w:r>
      <w:r w:rsidRPr="007869E0">
        <w:rPr>
          <w:rFonts w:cstheme="minorHAnsi"/>
          <w:sz w:val="24"/>
          <w:szCs w:val="24"/>
        </w:rPr>
        <w:t xml:space="preserve"> modalità di recesso (termine non inferiore a 30 giorni, salve le ipotesi ex art. 19 L. 81/2017 ovvero 90 giorni per i lavoratori disabili).</w:t>
      </w:r>
    </w:p>
    <w:p w14:paraId="5BD2ABC0"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 xml:space="preserve"> Gli indicatori rappresentano l’unità di misura degli obiettivi scelti. L’inserimento nella domanda di tutte le attività che s’intendono svolgere in lavoro agile nelle giornate concordate con il Direttore/Responsabile, rapportate ai relativi obiettivi e indicatori, permetterà di verificare il lavoro svolto da remoto, all’interno dell’arco temporale previsto. Ogni Direttore/Responsabile deve operare un monitoraggio costante, verificando il raggiungimento degli obiettivi fissati e l’efficienza dell’azione amministrativa nei risultati attesi.</w:t>
      </w:r>
    </w:p>
    <w:p w14:paraId="3C13D392"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 xml:space="preserve"> Luoghi di lavoro. L’individuazione di uno o più luoghi prevalenti può essere dettata da esigenze connesse alla prestazione lavorativa o dalla necessità di conciliare le esigenze di vita con quelle lavorative.</w:t>
      </w:r>
    </w:p>
    <w:p w14:paraId="5FA85451"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Orario di lavoro e disconnessione.  Il personale autorizzato alla modalità “lavoro agile” può svolgere la prestazione lavorativa al di fuori della sede di lavoro, ordinariamente da un minimo di quattro a un massimo di otto giornate al mese, da concordare con il Direttore/Responsabile di struttura. L’attuazione del lavoro agile non modifica la regolamentazione dell’orario di lavoro applicata al dipendente, il quale farà riferimento al normale orario di lavoro con le caratteristiche di flessibilità temporali proprie del lavoro agile nel rispetto, comunque, dei limiti di durata massima dell’orario di lavoro giornaliero e settimanale, derivanti dalla legge e dalla contrattazione. </w:t>
      </w:r>
    </w:p>
    <w:p w14:paraId="57B77DD1"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Dotazione Tecnologica. L’Amministrazione fornisce al dipendente idonea dotazione tecnologica in base alla specifica attività da svolgere e ne garantisce la conformità alle disposizioni vigenti in </w:t>
      </w:r>
      <w:r w:rsidRPr="007869E0">
        <w:rPr>
          <w:rFonts w:cstheme="minorHAnsi"/>
          <w:sz w:val="24"/>
          <w:szCs w:val="24"/>
        </w:rPr>
        <w:lastRenderedPageBreak/>
        <w:t>materia di salute e sicurezza. L’amministrazione consentirà la raggiungibilità delle proprie applicazioni da remoto (Cloud o, in alternativa, VPN o accessi in desktop remoto ai server.</w:t>
      </w:r>
    </w:p>
    <w:p w14:paraId="3562A553"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Riservatezza, privacy e security Il dipendente deve custodire con diligenza la documentazione, i dati e le informazioni dell’Amministrazione, utilizzati nello svolgimento della prestazione lavorativa; il dipendente è tenuto inoltre al rispetto delle previsioni del Regolamento UE n. 679/2016 e del D. lgs. n. 196/2003 in materia di privacy e protezione dei dati personali, è chiamato a tenere una condotta particolarmente diligente a tutela dei dati trattati.</w:t>
      </w:r>
    </w:p>
    <w:p w14:paraId="246D384C"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Formazione, comunicazione e supporto. Per i dipendenti in lavoro agile nonché per la Dirigenza è prevista specifica formazione. La partecipazione agli interventi di formazione predisposti dall’Amministrazione per i lavoratori agili è obbligatoria. Per la dirigenza dovranno essere definiti percorsi formativi con l’obiettivo comprendere meglio i punti di forza e le criticità del lavoro agile, con particolare attenzione al lavoro per obiettivi, alla valutazione dei lavoratori agili. Significativo rilievo sarà dato anche al miglioramento alla capacità di gestione e sviluppo delle risorse umane finalizzata a un miglioramento generale dell’efficienza e del clima organizzativo</w:t>
      </w:r>
    </w:p>
    <w:p w14:paraId="0D15789B"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Potere direttivo, di controllo e disciplinare. La modalità di lavoro in smart working non modifica il potere direttivo e di controllo del proprio Direttore/Responsabile, che sarà esercitato analogamente a quelle applicate con riferimento alla prestazione resa presso i locali aziendali. Nello svolgimento della prestazione lavorativa in modalità lavoro agile il comportamento del dipendente dovrà essere sempre improntato a principi di correttezza e buona fede e la prestazione dovrà essere svolta in conformità a quanto previsto dai CCNL vigenti e di quanto indicato nel Codice di comportamento aziendale. </w:t>
      </w:r>
    </w:p>
    <w:p w14:paraId="0BC0803E"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Sicurezza sul lavoro Al lavoro agile si applicano le disposizioni in materia di tutela della salute e della sicurezza dei lavoratori di cui al </w:t>
      </w:r>
      <w:proofErr w:type="spellStart"/>
      <w:r w:rsidRPr="007869E0">
        <w:rPr>
          <w:rFonts w:cstheme="minorHAnsi"/>
          <w:sz w:val="24"/>
          <w:szCs w:val="24"/>
        </w:rPr>
        <w:t>D.Lgs.</w:t>
      </w:r>
      <w:proofErr w:type="spellEnd"/>
      <w:r w:rsidRPr="007869E0">
        <w:rPr>
          <w:rFonts w:cstheme="minorHAnsi"/>
          <w:sz w:val="24"/>
          <w:szCs w:val="24"/>
        </w:rPr>
        <w:t xml:space="preserve"> n. 81/08 e s. </w:t>
      </w:r>
      <w:proofErr w:type="spellStart"/>
      <w:r w:rsidRPr="007869E0">
        <w:rPr>
          <w:rFonts w:cstheme="minorHAnsi"/>
          <w:sz w:val="24"/>
          <w:szCs w:val="24"/>
        </w:rPr>
        <w:t>m.i.</w:t>
      </w:r>
      <w:proofErr w:type="spellEnd"/>
      <w:r w:rsidRPr="007869E0">
        <w:rPr>
          <w:rFonts w:cstheme="minorHAnsi"/>
          <w:sz w:val="24"/>
          <w:szCs w:val="24"/>
        </w:rPr>
        <w:t xml:space="preserve"> e dell’articolo 22 della legge 22 maggio 2017, n. 81. Riguardo alla sicurezza sul lavoro l’Amministrazione: garantisce la conformità alla normativa di sicurezza degli strumenti tecnologici assegnati; consegna annualmente al lavoratore e al rappresentante dei lavoratori per la sicurezza, e, comunque, prima dell’avvio dell’attività, un’informativa scritta nella quale sono individuati i rischi generali e quelli specifici connessi alla particolare modalità di esecuzione della prestazione (art. 22, comma 1, della legge 22 maggio 2017 n. 81). Il dipendente è tenuto a cooperare all’attuazione delle misure di prevenzione predisposte dall’Amministrazione per fronteggiare i rischi. Ai sensi dell'art. 23 della L. 81/2017, il lavoratore è tutelato contro gli infortuni sul lavoro e le malattie professionali dipendenti da rischi connessi alla prestazione lavorativa resa all'esterno dei locali aziendali. Il lavoratore è altresì tutelato contro gli infortuni sul lavoro occorsi durante il normale percorso di andata e ritorno dal luogo di abitazione a </w:t>
      </w:r>
      <w:r w:rsidRPr="007869E0">
        <w:rPr>
          <w:rFonts w:cstheme="minorHAnsi"/>
          <w:sz w:val="24"/>
          <w:szCs w:val="24"/>
        </w:rPr>
        <w:lastRenderedPageBreak/>
        <w:t xml:space="preserve">quello eventualmente diverso prescelto per lo svolgimento della prestazione lavorativa – luogo di lavoro agile - nei limiti e alle condizioni di cui al terzo comma dell'articolo 2 del testo unico delle disposizioni per l'assicurazione obbligatoria contro gli infortuni sul lavoro e le malattie professionali, di cui al Decreto del Presidente della Repubblica 30 giugno 1965, n. 1124, e successive modificazioni. </w:t>
      </w:r>
    </w:p>
    <w:p w14:paraId="73048B42"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Lavoro Agile e Performance Organizzativa. Il lavoro agile deve intendersi come uno strumento che mira all’incremento della produttività. Ne deriva una stretta correlazione alla “performance organizzativa” e alla “performance individuale”,</w:t>
      </w:r>
    </w:p>
    <w:p w14:paraId="105F60C9"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 xml:space="preserve">E’ quindi necessario selezionare anche appositi set d’indicatori atti a misurare la performance nelle sue diverse dimensioni: performance organizzativa e performance individuale. </w:t>
      </w:r>
    </w:p>
    <w:p w14:paraId="3610B199"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color w:val="FF0000"/>
          <w:sz w:val="24"/>
          <w:szCs w:val="24"/>
        </w:rPr>
      </w:pPr>
      <w:r w:rsidRPr="007869E0">
        <w:rPr>
          <w:rFonts w:cstheme="minorHAnsi"/>
          <w:sz w:val="24"/>
          <w:szCs w:val="24"/>
        </w:rPr>
        <w:t xml:space="preserve">Secondo le indicazioni delle Linee Guida Ministeriali, l’analisi è condotta in relazione ai tre fattori sotto riportati e agli obiettivi e/o correlati indicatori che costituiscono le condizioni abilitanti del lavoro agile, da sottoporre a monitoraggio periodico: - salute organizzativa; - salute professionale; - salute digitale. </w:t>
      </w:r>
    </w:p>
    <w:p w14:paraId="397A055C" w14:textId="77777777" w:rsidR="00630C8C" w:rsidRPr="007869E0" w:rsidRDefault="00630C8C" w:rsidP="00630C8C">
      <w:pPr>
        <w:numPr>
          <w:ilvl w:val="0"/>
          <w:numId w:val="6"/>
        </w:numPr>
        <w:shd w:val="clear" w:color="auto" w:fill="FFFFFF"/>
        <w:spacing w:before="100" w:beforeAutospacing="1" w:after="100" w:afterAutospacing="1" w:line="240" w:lineRule="auto"/>
        <w:rPr>
          <w:rFonts w:eastAsia="Times New Roman" w:cstheme="minorHAnsi"/>
          <w:color w:val="616161"/>
          <w:sz w:val="24"/>
          <w:szCs w:val="24"/>
          <w:lang w:eastAsia="it-IT"/>
        </w:rPr>
      </w:pPr>
      <w:r w:rsidRPr="007869E0">
        <w:rPr>
          <w:rFonts w:eastAsia="Times New Roman" w:cstheme="minorHAnsi"/>
          <w:b/>
          <w:bCs/>
          <w:color w:val="616161"/>
          <w:sz w:val="24"/>
          <w:szCs w:val="24"/>
          <w:lang w:eastAsia="it-IT"/>
        </w:rPr>
        <w:t>Sottosezione di programmazione – Piano triennale dei fabbisogni di personale</w:t>
      </w:r>
    </w:p>
    <w:p w14:paraId="192C7EE7" w14:textId="24EF3C9E" w:rsidR="00630C8C" w:rsidRPr="007869E0" w:rsidRDefault="00630C8C" w:rsidP="00630C8C">
      <w:pPr>
        <w:numPr>
          <w:ilvl w:val="0"/>
          <w:numId w:val="6"/>
        </w:numPr>
        <w:shd w:val="clear" w:color="auto" w:fill="FFFFFF"/>
        <w:spacing w:before="100" w:beforeAutospacing="1" w:after="100" w:afterAutospacing="1" w:line="240" w:lineRule="auto"/>
        <w:jc w:val="both"/>
        <w:rPr>
          <w:rFonts w:eastAsia="Times New Roman" w:cstheme="minorHAnsi"/>
          <w:color w:val="616161"/>
          <w:sz w:val="24"/>
          <w:szCs w:val="24"/>
          <w:lang w:eastAsia="it-IT"/>
        </w:rPr>
      </w:pPr>
      <w:r w:rsidRPr="007869E0">
        <w:rPr>
          <w:rFonts w:cstheme="minorHAnsi"/>
          <w:sz w:val="24"/>
          <w:szCs w:val="24"/>
        </w:rPr>
        <w:t>DOTAZIONE ORGANICA. Poiché l’assetto organizzativo attuale attraversa una fase di riorganizzazione, la presente sezione descrive l’attuale consistenza del personale suddiviso per profilo professionale, ruolo e categoria come di seguito riportato. La dotazione organica non è ancora definitiva.</w:t>
      </w:r>
    </w:p>
    <w:p w14:paraId="5B0D2DA5" w14:textId="77777777" w:rsidR="00630C8C" w:rsidRPr="007869E0" w:rsidRDefault="00630C8C" w:rsidP="00630C8C">
      <w:pPr>
        <w:numPr>
          <w:ilvl w:val="0"/>
          <w:numId w:val="6"/>
        </w:numPr>
        <w:shd w:val="clear" w:color="auto" w:fill="FFFFFF"/>
        <w:spacing w:before="100" w:beforeAutospacing="1" w:after="100" w:afterAutospacing="1" w:line="240" w:lineRule="auto"/>
        <w:jc w:val="both"/>
        <w:rPr>
          <w:rFonts w:eastAsia="Times New Roman" w:cstheme="minorHAnsi"/>
          <w:color w:val="616161"/>
          <w:sz w:val="24"/>
          <w:szCs w:val="24"/>
          <w:lang w:eastAsia="it-IT"/>
        </w:rPr>
      </w:pPr>
      <w:r w:rsidRPr="007869E0">
        <w:rPr>
          <w:rFonts w:cstheme="minorHAnsi"/>
          <w:sz w:val="24"/>
          <w:szCs w:val="24"/>
        </w:rPr>
        <w:t>Pertanto l’adozione del PTFP 2023/2025 potrà essere efficacemente adottato solo successivamente.</w:t>
      </w:r>
    </w:p>
    <w:p w14:paraId="239D08F5" w14:textId="77777777" w:rsidR="00630C8C" w:rsidRPr="007869E0" w:rsidRDefault="00630C8C" w:rsidP="00630C8C">
      <w:pPr>
        <w:shd w:val="clear" w:color="auto" w:fill="FFFFFF"/>
        <w:spacing w:before="100" w:beforeAutospacing="1" w:after="100" w:afterAutospacing="1" w:line="240" w:lineRule="auto"/>
        <w:ind w:left="720"/>
        <w:jc w:val="both"/>
        <w:rPr>
          <w:rFonts w:cstheme="minorHAnsi"/>
          <w:sz w:val="24"/>
          <w:szCs w:val="24"/>
        </w:rPr>
      </w:pPr>
      <w:r w:rsidRPr="007869E0">
        <w:rPr>
          <w:rFonts w:cstheme="minorHAnsi"/>
          <w:sz w:val="24"/>
          <w:szCs w:val="24"/>
        </w:rPr>
        <w:t>Tuttavia, a prescindere dal fabbisogno, sono già state individuate alcune figure la cui assunzione è imprescindibile:</w:t>
      </w:r>
    </w:p>
    <w:p w14:paraId="5A6D55B3" w14:textId="77777777" w:rsidR="00630C8C" w:rsidRPr="007869E0" w:rsidRDefault="00630C8C" w:rsidP="00630C8C">
      <w:pPr>
        <w:shd w:val="clear" w:color="auto" w:fill="FFFFFF"/>
        <w:spacing w:before="100" w:beforeAutospacing="1" w:after="100" w:afterAutospacing="1" w:line="240" w:lineRule="auto"/>
        <w:ind w:left="720"/>
        <w:jc w:val="both"/>
        <w:rPr>
          <w:rFonts w:cstheme="minorHAnsi"/>
          <w:sz w:val="24"/>
          <w:szCs w:val="24"/>
        </w:rPr>
      </w:pPr>
      <w:r w:rsidRPr="007869E0">
        <w:rPr>
          <w:rFonts w:cstheme="minorHAnsi"/>
          <w:sz w:val="24"/>
          <w:szCs w:val="24"/>
        </w:rPr>
        <w:t xml:space="preserve">anno 2023: N. 1 funzionario contabile, N. 1 Istruttore contabile, N. 1 custode, N. 2 autisti, N.1 geometra, </w:t>
      </w:r>
    </w:p>
    <w:p w14:paraId="2F7DA4CC" w14:textId="77777777" w:rsidR="00630C8C" w:rsidRPr="007869E0" w:rsidRDefault="00630C8C" w:rsidP="00630C8C">
      <w:pPr>
        <w:shd w:val="clear" w:color="auto" w:fill="FFFFFF"/>
        <w:spacing w:before="100" w:beforeAutospacing="1" w:after="100" w:afterAutospacing="1" w:line="240" w:lineRule="auto"/>
        <w:ind w:left="720"/>
        <w:jc w:val="both"/>
        <w:rPr>
          <w:rFonts w:cstheme="minorHAnsi"/>
          <w:sz w:val="24"/>
          <w:szCs w:val="24"/>
        </w:rPr>
      </w:pPr>
      <w:r w:rsidRPr="007869E0">
        <w:rPr>
          <w:rFonts w:cstheme="minorHAnsi"/>
          <w:sz w:val="24"/>
          <w:szCs w:val="24"/>
        </w:rPr>
        <w:t>anno 2024: n. 8 Operatori Socio Sanitari</w:t>
      </w:r>
    </w:p>
    <w:p w14:paraId="0227E7C0" w14:textId="77777777" w:rsidR="00630C8C" w:rsidRPr="007869E0" w:rsidRDefault="00630C8C" w:rsidP="00630C8C">
      <w:pPr>
        <w:shd w:val="clear" w:color="auto" w:fill="FFFFFF"/>
        <w:spacing w:before="100" w:beforeAutospacing="1" w:after="100" w:afterAutospacing="1" w:line="240" w:lineRule="auto"/>
        <w:ind w:left="720"/>
        <w:jc w:val="both"/>
        <w:rPr>
          <w:rFonts w:eastAsia="Times New Roman" w:cstheme="minorHAnsi"/>
          <w:color w:val="616161"/>
          <w:sz w:val="24"/>
          <w:szCs w:val="24"/>
          <w:lang w:eastAsia="it-IT"/>
        </w:rPr>
      </w:pPr>
      <w:r w:rsidRPr="007869E0">
        <w:rPr>
          <w:rFonts w:cstheme="minorHAnsi"/>
          <w:sz w:val="24"/>
          <w:szCs w:val="24"/>
        </w:rPr>
        <w:t>anno 2025: n. 4 Educatori professionali</w:t>
      </w:r>
    </w:p>
    <w:p w14:paraId="4FF268B9" w14:textId="77777777" w:rsidR="00630C8C" w:rsidRPr="007869E0" w:rsidRDefault="00630C8C" w:rsidP="00630C8C">
      <w:pPr>
        <w:shd w:val="clear" w:color="auto" w:fill="FFFFFF"/>
        <w:spacing w:before="100" w:beforeAutospacing="1" w:after="100" w:afterAutospacing="1" w:line="240" w:lineRule="auto"/>
        <w:rPr>
          <w:rFonts w:cstheme="minorHAnsi"/>
          <w:b/>
          <w:bCs/>
          <w:sz w:val="24"/>
          <w:szCs w:val="24"/>
        </w:rPr>
      </w:pPr>
      <w:r w:rsidRPr="007869E0">
        <w:rPr>
          <w:rFonts w:cstheme="minorHAnsi"/>
          <w:b/>
          <w:bCs/>
          <w:sz w:val="24"/>
          <w:szCs w:val="24"/>
        </w:rPr>
        <w:t xml:space="preserve">Organigramma </w:t>
      </w:r>
    </w:p>
    <w:p w14:paraId="21A84EFD" w14:textId="77777777" w:rsidR="00630C8C" w:rsidRPr="007869E0" w:rsidRDefault="00630C8C" w:rsidP="00630C8C">
      <w:pPr>
        <w:shd w:val="clear" w:color="auto" w:fill="FFFFFF"/>
        <w:spacing w:before="100" w:beforeAutospacing="1" w:after="100" w:afterAutospacing="1" w:line="240" w:lineRule="auto"/>
        <w:rPr>
          <w:rFonts w:cstheme="minorHAnsi"/>
          <w:sz w:val="24"/>
          <w:szCs w:val="24"/>
        </w:rPr>
      </w:pPr>
      <w:r w:rsidRPr="007869E0">
        <w:rPr>
          <w:rFonts w:cstheme="minorHAnsi"/>
          <w:sz w:val="24"/>
          <w:szCs w:val="24"/>
        </w:rPr>
        <w:t>N. 1 DIRIGENTE AMMINISTRATIVO</w:t>
      </w:r>
    </w:p>
    <w:p w14:paraId="50EAF8DB" w14:textId="77777777" w:rsidR="00630C8C" w:rsidRPr="007869E0" w:rsidRDefault="00630C8C" w:rsidP="00630C8C">
      <w:pPr>
        <w:shd w:val="clear" w:color="auto" w:fill="FFFFFF"/>
        <w:spacing w:before="100" w:beforeAutospacing="1" w:after="100" w:afterAutospacing="1" w:line="240" w:lineRule="auto"/>
        <w:rPr>
          <w:rFonts w:cstheme="minorHAnsi"/>
          <w:sz w:val="24"/>
          <w:szCs w:val="24"/>
        </w:rPr>
      </w:pPr>
      <w:r w:rsidRPr="007869E0">
        <w:rPr>
          <w:rFonts w:cstheme="minorHAnsi"/>
          <w:sz w:val="24"/>
          <w:szCs w:val="24"/>
        </w:rPr>
        <w:t>N.1 FUNZIONARIO TECNICO</w:t>
      </w:r>
    </w:p>
    <w:p w14:paraId="6159C532" w14:textId="77777777" w:rsidR="00630C8C" w:rsidRPr="007869E0" w:rsidRDefault="00630C8C" w:rsidP="00630C8C">
      <w:pPr>
        <w:shd w:val="clear" w:color="auto" w:fill="FFFFFF"/>
        <w:spacing w:before="100" w:beforeAutospacing="1" w:after="100" w:afterAutospacing="1" w:line="240" w:lineRule="auto"/>
        <w:rPr>
          <w:rFonts w:cstheme="minorHAnsi"/>
          <w:sz w:val="24"/>
          <w:szCs w:val="24"/>
        </w:rPr>
      </w:pPr>
      <w:r w:rsidRPr="007869E0">
        <w:rPr>
          <w:rFonts w:cstheme="minorHAnsi"/>
          <w:sz w:val="24"/>
          <w:szCs w:val="24"/>
        </w:rPr>
        <w:t>N. 3 ISTRUTTORI AMMINISTRATIVI</w:t>
      </w:r>
    </w:p>
    <w:p w14:paraId="4BEEEE9F" w14:textId="77777777" w:rsidR="00630C8C" w:rsidRPr="007869E0" w:rsidRDefault="00630C8C" w:rsidP="00630C8C">
      <w:pPr>
        <w:shd w:val="clear" w:color="auto" w:fill="FFFFFF"/>
        <w:spacing w:before="100" w:beforeAutospacing="1" w:after="100" w:afterAutospacing="1" w:line="240" w:lineRule="auto"/>
        <w:rPr>
          <w:rFonts w:cstheme="minorHAnsi"/>
          <w:sz w:val="24"/>
          <w:szCs w:val="24"/>
        </w:rPr>
      </w:pPr>
      <w:r w:rsidRPr="007869E0">
        <w:rPr>
          <w:rFonts w:cstheme="minorHAnsi"/>
          <w:sz w:val="24"/>
          <w:szCs w:val="24"/>
        </w:rPr>
        <w:t>N.1 AUTISTA</w:t>
      </w:r>
    </w:p>
    <w:p w14:paraId="28453356" w14:textId="77777777" w:rsidR="00630C8C" w:rsidRPr="007869E0" w:rsidRDefault="00630C8C" w:rsidP="00630C8C">
      <w:pPr>
        <w:shd w:val="clear" w:color="auto" w:fill="FFFFFF"/>
        <w:spacing w:before="100" w:beforeAutospacing="1" w:after="100" w:afterAutospacing="1" w:line="240" w:lineRule="auto"/>
        <w:rPr>
          <w:rFonts w:cstheme="minorHAnsi"/>
          <w:sz w:val="24"/>
          <w:szCs w:val="24"/>
        </w:rPr>
      </w:pPr>
      <w:r w:rsidRPr="007869E0">
        <w:rPr>
          <w:rFonts w:cstheme="minorHAnsi"/>
          <w:sz w:val="24"/>
          <w:szCs w:val="24"/>
        </w:rPr>
        <w:lastRenderedPageBreak/>
        <w:t>N. 2 CUSTODI</w:t>
      </w:r>
    </w:p>
    <w:p w14:paraId="01CF4176" w14:textId="77777777" w:rsidR="00630C8C" w:rsidRPr="007869E0" w:rsidRDefault="00630C8C" w:rsidP="00630C8C">
      <w:pPr>
        <w:shd w:val="clear" w:color="auto" w:fill="FFFFFF"/>
        <w:spacing w:before="100" w:beforeAutospacing="1" w:after="100" w:afterAutospacing="1" w:line="240" w:lineRule="auto"/>
        <w:jc w:val="both"/>
        <w:rPr>
          <w:rFonts w:cstheme="minorHAnsi"/>
          <w:sz w:val="24"/>
          <w:szCs w:val="24"/>
        </w:rPr>
      </w:pPr>
      <w:r w:rsidRPr="007869E0">
        <w:rPr>
          <w:rFonts w:cstheme="minorHAnsi"/>
          <w:sz w:val="24"/>
          <w:szCs w:val="24"/>
        </w:rPr>
        <w:t xml:space="preserve">PROGRAMMAZIONE STRATEGICA DELLE RISORSE UMANE Con riguardo alla programmazione strategica delle risorse umane, il 2023 sarà dedicato alla raccolta/analisi del dimensionamento ottimale delle risorse umane necessarie per implementare la Struttura. </w:t>
      </w:r>
    </w:p>
    <w:p w14:paraId="070F0FD5" w14:textId="77777777" w:rsidR="00630C8C" w:rsidRPr="007869E0" w:rsidRDefault="00630C8C" w:rsidP="00630C8C">
      <w:pPr>
        <w:shd w:val="clear" w:color="auto" w:fill="FFFFFF"/>
        <w:spacing w:before="100" w:beforeAutospacing="1" w:after="100" w:afterAutospacing="1" w:line="240" w:lineRule="auto"/>
        <w:rPr>
          <w:rFonts w:cstheme="minorHAnsi"/>
          <w:sz w:val="24"/>
          <w:szCs w:val="24"/>
        </w:rPr>
      </w:pPr>
    </w:p>
    <w:p w14:paraId="67DF0830" w14:textId="77777777" w:rsidR="00630C8C" w:rsidRPr="007869E0" w:rsidRDefault="00630C8C" w:rsidP="00630C8C">
      <w:pPr>
        <w:pBdr>
          <w:bottom w:val="single" w:sz="6" w:space="12" w:color="E0E0E0"/>
        </w:pBdr>
        <w:shd w:val="clear" w:color="auto" w:fill="FFFFFF"/>
        <w:spacing w:before="240" w:after="240" w:line="468" w:lineRule="atLeast"/>
        <w:outlineLvl w:val="1"/>
        <w:rPr>
          <w:rFonts w:eastAsia="Times New Roman" w:cstheme="minorHAnsi"/>
          <w:b/>
          <w:bCs/>
          <w:sz w:val="24"/>
          <w:szCs w:val="24"/>
          <w:lang w:eastAsia="it-IT"/>
        </w:rPr>
      </w:pPr>
      <w:r w:rsidRPr="007869E0">
        <w:rPr>
          <w:rFonts w:eastAsia="Times New Roman" w:cstheme="minorHAnsi"/>
          <w:b/>
          <w:bCs/>
          <w:sz w:val="24"/>
          <w:szCs w:val="24"/>
          <w:lang w:eastAsia="it-IT"/>
        </w:rPr>
        <w:t>Conclusioni</w:t>
      </w:r>
    </w:p>
    <w:p w14:paraId="724A17E8" w14:textId="7A623745" w:rsidR="00630C8C" w:rsidRPr="007869E0" w:rsidRDefault="00630C8C" w:rsidP="00630C8C">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Il </w:t>
      </w:r>
      <w:r w:rsidRPr="007869E0">
        <w:rPr>
          <w:rFonts w:eastAsia="Times New Roman" w:cstheme="minorHAnsi"/>
          <w:b/>
          <w:bCs/>
          <w:color w:val="616161"/>
          <w:sz w:val="24"/>
          <w:szCs w:val="24"/>
          <w:lang w:eastAsia="it-IT"/>
        </w:rPr>
        <w:t>PIAO</w:t>
      </w:r>
      <w:r w:rsidRPr="007869E0">
        <w:rPr>
          <w:rFonts w:eastAsia="Times New Roman" w:cstheme="minorHAnsi"/>
          <w:color w:val="616161"/>
          <w:sz w:val="24"/>
          <w:szCs w:val="24"/>
          <w:lang w:eastAsia="it-IT"/>
        </w:rPr>
        <w:t> cerca di dare una visione organica a tutti i documenti apparsi negli anni per la gestione di un ente, in modo da semplificare la visione della governance e costruire un piano organico di transizione amministrativa in ottica digitale di un ente.</w:t>
      </w:r>
    </w:p>
    <w:p w14:paraId="1F840137" w14:textId="77777777" w:rsidR="00630C8C" w:rsidRPr="007869E0" w:rsidRDefault="00630C8C" w:rsidP="00630C8C">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La sua triennalità permette all’ente di avere una visione di insieme dell’ente e di fare una programmazione su uno scenario di medio periodo.</w:t>
      </w:r>
    </w:p>
    <w:p w14:paraId="262F5E0B" w14:textId="77777777" w:rsidR="00630C8C" w:rsidRPr="007869E0" w:rsidRDefault="00630C8C" w:rsidP="00630C8C">
      <w:pPr>
        <w:shd w:val="clear" w:color="auto" w:fill="FFFFFF"/>
        <w:spacing w:after="240" w:line="240" w:lineRule="auto"/>
        <w:rPr>
          <w:rFonts w:eastAsia="Times New Roman" w:cstheme="minorHAnsi"/>
          <w:color w:val="616161"/>
          <w:sz w:val="24"/>
          <w:szCs w:val="24"/>
          <w:lang w:eastAsia="it-IT"/>
        </w:rPr>
      </w:pPr>
    </w:p>
    <w:p w14:paraId="296690FF" w14:textId="77777777" w:rsidR="00630C8C" w:rsidRPr="007869E0" w:rsidRDefault="00630C8C" w:rsidP="00630C8C">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F.TO: Patti Carmela, Dirigente Amministrativo</w:t>
      </w:r>
    </w:p>
    <w:p w14:paraId="368EAA26" w14:textId="3DD4F71E" w:rsidR="000F0D16" w:rsidRDefault="00630C8C" w:rsidP="000F0D16">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 xml:space="preserve">F.TO: Di </w:t>
      </w:r>
      <w:r w:rsidR="000F0D16">
        <w:rPr>
          <w:rFonts w:eastAsia="Times New Roman" w:cstheme="minorHAnsi"/>
          <w:color w:val="616161"/>
          <w:sz w:val="24"/>
          <w:szCs w:val="24"/>
          <w:lang w:eastAsia="it-IT"/>
        </w:rPr>
        <w:t>Gesaro Tommaso, Presidente</w:t>
      </w:r>
    </w:p>
    <w:p w14:paraId="2E191264" w14:textId="12E34DAA" w:rsidR="0017087F" w:rsidRDefault="0017087F" w:rsidP="000F0D16">
      <w:pPr>
        <w:shd w:val="clear" w:color="auto" w:fill="FFFFFF"/>
        <w:spacing w:after="240" w:line="240" w:lineRule="auto"/>
        <w:rPr>
          <w:rFonts w:eastAsia="Times New Roman" w:cstheme="minorHAnsi"/>
          <w:color w:val="616161"/>
          <w:sz w:val="24"/>
          <w:szCs w:val="24"/>
          <w:lang w:eastAsia="it-IT"/>
        </w:rPr>
      </w:pPr>
    </w:p>
    <w:p w14:paraId="3527233D" w14:textId="69143EAD" w:rsidR="0017087F" w:rsidRPr="000F0D16" w:rsidRDefault="0017087F" w:rsidP="000F0D16">
      <w:pPr>
        <w:shd w:val="clear" w:color="auto" w:fill="FFFFFF"/>
        <w:spacing w:after="240" w:line="240" w:lineRule="auto"/>
        <w:rPr>
          <w:rFonts w:eastAsia="Times New Roman" w:cstheme="minorHAnsi"/>
          <w:b/>
          <w:bCs/>
          <w:sz w:val="24"/>
          <w:szCs w:val="24"/>
          <w:lang w:eastAsia="it-IT"/>
        </w:rPr>
      </w:pPr>
      <w:r>
        <w:rPr>
          <w:rFonts w:eastAsia="Times New Roman" w:cstheme="minorHAnsi"/>
          <w:color w:val="616161"/>
          <w:sz w:val="24"/>
          <w:szCs w:val="24"/>
          <w:lang w:eastAsia="it-IT"/>
        </w:rPr>
        <w:t xml:space="preserve">APPROVATO DAL CONSIGLIO DI </w:t>
      </w:r>
      <w:r w:rsidR="00EA3B34">
        <w:rPr>
          <w:rFonts w:eastAsia="Times New Roman" w:cstheme="minorHAnsi"/>
          <w:color w:val="616161"/>
          <w:sz w:val="24"/>
          <w:szCs w:val="24"/>
          <w:lang w:eastAsia="it-IT"/>
        </w:rPr>
        <w:t>AMMINI</w:t>
      </w:r>
      <w:bookmarkStart w:id="0" w:name="_GoBack"/>
      <w:bookmarkEnd w:id="0"/>
      <w:r>
        <w:rPr>
          <w:rFonts w:eastAsia="Times New Roman" w:cstheme="minorHAnsi"/>
          <w:color w:val="616161"/>
          <w:sz w:val="24"/>
          <w:szCs w:val="24"/>
          <w:lang w:eastAsia="it-IT"/>
        </w:rPr>
        <w:t>STRAZIONE IL 22.02.2023</w:t>
      </w:r>
    </w:p>
    <w:sectPr w:rsidR="0017087F" w:rsidRPr="000F0D16">
      <w:footerReference w:type="even" r:id="rId59"/>
      <w:footerReference w:type="default" r:id="rId60"/>
      <w:footerReference w:type="first" r:id="rId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1C8B0" w14:textId="77777777" w:rsidR="00971D71" w:rsidRDefault="00971D71">
      <w:pPr>
        <w:spacing w:after="0" w:line="240" w:lineRule="auto"/>
      </w:pPr>
      <w:r>
        <w:separator/>
      </w:r>
    </w:p>
  </w:endnote>
  <w:endnote w:type="continuationSeparator" w:id="0">
    <w:p w14:paraId="0DF93450" w14:textId="77777777" w:rsidR="00971D71" w:rsidRDefault="0097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4E86A" w14:textId="77777777" w:rsidR="004954D2" w:rsidRDefault="00152C07">
    <w:pPr>
      <w:tabs>
        <w:tab w:val="right" w:pos="9706"/>
      </w:tabs>
      <w:spacing w:after="0"/>
      <w:ind w:left="-34"/>
    </w:pPr>
    <w:r>
      <w:rPr>
        <w:sz w:val="26"/>
      </w:rPr>
      <w:t xml:space="preserve">Piano </w:t>
    </w:r>
    <w:r>
      <w:rPr>
        <w:sz w:val="24"/>
      </w:rPr>
      <w:t xml:space="preserve">della </w:t>
    </w:r>
    <w:r>
      <w:rPr>
        <w:sz w:val="26"/>
      </w:rPr>
      <w:t xml:space="preserve">performance 2021 - </w:t>
    </w:r>
    <w:r>
      <w:rPr>
        <w:sz w:val="24"/>
      </w:rPr>
      <w:t>2023</w:t>
    </w:r>
    <w:r>
      <w:rPr>
        <w:sz w:val="24"/>
      </w:rPr>
      <w:tab/>
    </w:r>
    <w:r>
      <w:rPr>
        <w:sz w:val="30"/>
      </w:rPr>
      <w:fldChar w:fldCharType="begin"/>
    </w:r>
    <w:r>
      <w:instrText xml:space="preserve"> PAGE   \* MERGEFORMAT </w:instrText>
    </w:r>
    <w:r>
      <w:rPr>
        <w:sz w:val="30"/>
      </w:rPr>
      <w:fldChar w:fldCharType="separate"/>
    </w:r>
    <w:r>
      <w:rPr>
        <w:sz w:val="26"/>
      </w:rPr>
      <w:t>4</w:t>
    </w:r>
    <w:r>
      <w:rPr>
        <w:sz w:val="2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93105" w14:textId="77777777" w:rsidR="001717D9" w:rsidRDefault="001717D9">
    <w:pPr>
      <w:spacing w:after="0"/>
      <w:ind w:right="-48"/>
      <w:jc w:val="right"/>
    </w:pPr>
    <w:r>
      <w:rPr>
        <w:sz w:val="24"/>
      </w:rPr>
      <w:fldChar w:fldCharType="begin"/>
    </w:r>
    <w:r>
      <w:instrText xml:space="preserve"> PAGE   \* MERGEFORMAT </w:instrText>
    </w:r>
    <w:r>
      <w:rPr>
        <w:sz w:val="24"/>
      </w:rPr>
      <w:fldChar w:fldCharType="separate"/>
    </w:r>
    <w:r w:rsidRPr="005C3F1F">
      <w:rPr>
        <w:noProof/>
        <w:sz w:val="20"/>
      </w:rPr>
      <w:t>4</w:t>
    </w:r>
    <w:r>
      <w:rPr>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DBCC2" w14:textId="4311DD95" w:rsidR="001717D9" w:rsidRPr="00F409C8" w:rsidRDefault="001717D9" w:rsidP="00F409C8">
    <w:pPr>
      <w:pStyle w:val="Pidipagin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68F5E" w14:textId="77777777" w:rsidR="001717D9" w:rsidRDefault="001717D9">
    <w:pPr>
      <w:spacing w:after="0"/>
      <w:ind w:right="-48"/>
      <w:jc w:val="right"/>
    </w:pPr>
    <w:r>
      <w:rPr>
        <w:sz w:val="24"/>
      </w:rPr>
      <w:fldChar w:fldCharType="begin"/>
    </w:r>
    <w:r>
      <w:instrText xml:space="preserve"> PAGE   \* MERGEFORMAT </w:instrText>
    </w:r>
    <w:r>
      <w:rPr>
        <w:sz w:val="24"/>
      </w:rPr>
      <w:fldChar w:fldCharType="separate"/>
    </w:r>
    <w:r>
      <w:rPr>
        <w:sz w:val="20"/>
      </w:rPr>
      <w:t>2</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489414"/>
      <w:docPartObj>
        <w:docPartGallery w:val="Page Numbers (Bottom of Page)"/>
        <w:docPartUnique/>
      </w:docPartObj>
    </w:sdtPr>
    <w:sdtEndPr/>
    <w:sdtContent>
      <w:p w14:paraId="06C1CCD8" w14:textId="137757A8" w:rsidR="009A52B7" w:rsidRDefault="00971D71">
        <w:pPr>
          <w:pStyle w:val="Pidipagina"/>
          <w:jc w:val="right"/>
        </w:pPr>
      </w:p>
    </w:sdtContent>
  </w:sdt>
  <w:p w14:paraId="4F56AEED" w14:textId="35728E17" w:rsidR="004954D2" w:rsidRDefault="00971D71">
    <w:pPr>
      <w:tabs>
        <w:tab w:val="right" w:pos="9706"/>
      </w:tabs>
      <w:spacing w:after="0"/>
      <w:ind w:left="-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894" w14:textId="0F785457" w:rsidR="004954D2" w:rsidRDefault="00971D71">
    <w:pPr>
      <w:tabs>
        <w:tab w:val="right" w:pos="9706"/>
      </w:tabs>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3C07" w14:textId="77777777" w:rsidR="004954D2" w:rsidRDefault="00152C07">
    <w:pPr>
      <w:tabs>
        <w:tab w:val="right" w:pos="9710"/>
      </w:tabs>
      <w:spacing w:after="0"/>
      <w:ind w:left="-19"/>
    </w:pPr>
    <w:r>
      <w:rPr>
        <w:sz w:val="26"/>
      </w:rPr>
      <w:t xml:space="preserve">Piano </w:t>
    </w:r>
    <w:r>
      <w:rPr>
        <w:sz w:val="24"/>
      </w:rPr>
      <w:t xml:space="preserve">della </w:t>
    </w:r>
    <w:r>
      <w:rPr>
        <w:sz w:val="26"/>
      </w:rPr>
      <w:t xml:space="preserve">performance 2021 - </w:t>
    </w:r>
    <w:r>
      <w:rPr>
        <w:sz w:val="24"/>
      </w:rPr>
      <w:t>2023</w:t>
    </w:r>
    <w:r>
      <w:rPr>
        <w:sz w:val="24"/>
      </w:rPr>
      <w:tab/>
    </w:r>
    <w:r>
      <w:rPr>
        <w:sz w:val="30"/>
      </w:rPr>
      <w:fldChar w:fldCharType="begin"/>
    </w:r>
    <w:r>
      <w:instrText xml:space="preserve"> PAGE   \* MERGEFORMAT </w:instrText>
    </w:r>
    <w:r>
      <w:rPr>
        <w:sz w:val="30"/>
      </w:rPr>
      <w:fldChar w:fldCharType="separate"/>
    </w:r>
    <w:r>
      <w:rPr>
        <w:sz w:val="26"/>
      </w:rPr>
      <w:t>4</w:t>
    </w:r>
    <w:r>
      <w:rPr>
        <w:sz w:val="2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F751" w14:textId="45FEEFA0" w:rsidR="004954D2" w:rsidRDefault="00971D71">
    <w:pPr>
      <w:tabs>
        <w:tab w:val="right" w:pos="9710"/>
      </w:tabs>
      <w:spacing w:after="0"/>
      <w:ind w:left="-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64BF" w14:textId="40613660" w:rsidR="004954D2" w:rsidRPr="00BB2B33" w:rsidRDefault="00971D71" w:rsidP="00BB2B33">
    <w:pPr>
      <w:pStyle w:val="Pidipa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F7ECC" w14:textId="77777777" w:rsidR="001717D9" w:rsidRDefault="001717D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23CF8" w14:textId="03E843AF" w:rsidR="00AB6CF3" w:rsidRDefault="00AB6CF3">
    <w:pPr>
      <w:pStyle w:val="Pidipagina"/>
      <w:jc w:val="right"/>
    </w:pPr>
  </w:p>
  <w:p w14:paraId="25F0D7F5" w14:textId="77777777" w:rsidR="001717D9" w:rsidRDefault="001717D9">
    <w:pPr>
      <w:spacing w:after="0"/>
      <w:ind w:left="4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144171"/>
      <w:docPartObj>
        <w:docPartGallery w:val="Page Numbers (Bottom of Page)"/>
        <w:docPartUnique/>
      </w:docPartObj>
    </w:sdtPr>
    <w:sdtEndPr/>
    <w:sdtContent>
      <w:p w14:paraId="1B099B29" w14:textId="328B7E49" w:rsidR="00AB6CF3" w:rsidRDefault="00AB6CF3">
        <w:pPr>
          <w:pStyle w:val="Pidipagina"/>
          <w:jc w:val="right"/>
        </w:pPr>
        <w:r>
          <w:fldChar w:fldCharType="begin"/>
        </w:r>
        <w:r>
          <w:instrText>PAGE   \* MERGEFORMAT</w:instrText>
        </w:r>
        <w:r>
          <w:fldChar w:fldCharType="separate"/>
        </w:r>
        <w:r w:rsidR="00EA3B34">
          <w:rPr>
            <w:noProof/>
          </w:rPr>
          <w:t>14</w:t>
        </w:r>
        <w:r>
          <w:fldChar w:fldCharType="end"/>
        </w:r>
      </w:p>
    </w:sdtContent>
  </w:sdt>
  <w:p w14:paraId="5526AB66" w14:textId="77777777" w:rsidR="001717D9" w:rsidRDefault="001717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AE5ED" w14:textId="77777777" w:rsidR="00971D71" w:rsidRDefault="00971D71">
      <w:pPr>
        <w:spacing w:after="0" w:line="240" w:lineRule="auto"/>
      </w:pPr>
      <w:r>
        <w:separator/>
      </w:r>
    </w:p>
  </w:footnote>
  <w:footnote w:type="continuationSeparator" w:id="0">
    <w:p w14:paraId="79DF5A9B" w14:textId="77777777" w:rsidR="00971D71" w:rsidRDefault="00971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549C" w14:textId="77777777" w:rsidR="004954D2" w:rsidRDefault="00152C07">
    <w:pPr>
      <w:spacing w:after="0"/>
      <w:ind w:right="24"/>
      <w:jc w:val="right"/>
    </w:pPr>
    <w:r>
      <w:rPr>
        <w:sz w:val="24"/>
      </w:rPr>
      <w:t>Aran Sicilia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E4AC" w14:textId="77777777" w:rsidR="004954D2" w:rsidRDefault="00152C07">
    <w:pPr>
      <w:spacing w:after="0"/>
      <w:ind w:right="14"/>
      <w:jc w:val="right"/>
    </w:pPr>
    <w:r>
      <w:rPr>
        <w:sz w:val="24"/>
      </w:rPr>
      <w:t>Aran Sicilia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27873" w14:textId="130C0170" w:rsidR="004954D2" w:rsidRPr="000F0D16" w:rsidRDefault="00971D71" w:rsidP="000F0D16">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104A" w14:textId="15C466D7" w:rsidR="004954D2" w:rsidRPr="00CF7F74" w:rsidRDefault="00971D71" w:rsidP="00CF7F7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9.65pt;height:2.85pt" coordsize="" o:spt="100" o:bullet="t" adj="0,,0" path="" stroked="f">
        <v:stroke joinstyle="miter"/>
        <v:imagedata r:id="rId1" o:title="image61"/>
        <v:formulas/>
        <v:path o:connecttype="segments"/>
      </v:shape>
    </w:pict>
  </w:numPicBullet>
  <w:abstractNum w:abstractNumId="0" w15:restartNumberingAfterBreak="0">
    <w:nsid w:val="03C25C79"/>
    <w:multiLevelType w:val="multilevel"/>
    <w:tmpl w:val="9BEC5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75F19"/>
    <w:multiLevelType w:val="hybridMultilevel"/>
    <w:tmpl w:val="51DE34B6"/>
    <w:lvl w:ilvl="0" w:tplc="97CA9B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A120F5"/>
    <w:multiLevelType w:val="multilevel"/>
    <w:tmpl w:val="445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24ED2"/>
    <w:multiLevelType w:val="hybridMultilevel"/>
    <w:tmpl w:val="09E27CE4"/>
    <w:lvl w:ilvl="0" w:tplc="D0D06636">
      <w:start w:val="1"/>
      <w:numFmt w:val="bullet"/>
      <w:lvlText w:val="-"/>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CD4A952">
      <w:start w:val="1"/>
      <w:numFmt w:val="bullet"/>
      <w:lvlText w:val="o"/>
      <w:lvlJc w:val="left"/>
      <w:pPr>
        <w:ind w:left="1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DA4344A">
      <w:start w:val="1"/>
      <w:numFmt w:val="bullet"/>
      <w:lvlText w:val="▪"/>
      <w:lvlJc w:val="left"/>
      <w:pPr>
        <w:ind w:left="1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3E607F6">
      <w:start w:val="1"/>
      <w:numFmt w:val="bullet"/>
      <w:lvlText w:val="•"/>
      <w:lvlJc w:val="left"/>
      <w:pPr>
        <w:ind w:left="25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A2223E8">
      <w:start w:val="1"/>
      <w:numFmt w:val="bullet"/>
      <w:lvlText w:val="o"/>
      <w:lvlJc w:val="left"/>
      <w:pPr>
        <w:ind w:left="3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5829CEA">
      <w:start w:val="1"/>
      <w:numFmt w:val="bullet"/>
      <w:lvlText w:val="▪"/>
      <w:lvlJc w:val="left"/>
      <w:pPr>
        <w:ind w:left="40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C0CAD76">
      <w:start w:val="1"/>
      <w:numFmt w:val="bullet"/>
      <w:lvlText w:val="•"/>
      <w:lvlJc w:val="left"/>
      <w:pPr>
        <w:ind w:left="47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DFA7184">
      <w:start w:val="1"/>
      <w:numFmt w:val="bullet"/>
      <w:lvlText w:val="o"/>
      <w:lvlJc w:val="left"/>
      <w:pPr>
        <w:ind w:left="5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F6419DA">
      <w:start w:val="1"/>
      <w:numFmt w:val="bullet"/>
      <w:lvlText w:val="▪"/>
      <w:lvlJc w:val="left"/>
      <w:pPr>
        <w:ind w:left="6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18B1381"/>
    <w:multiLevelType w:val="hybridMultilevel"/>
    <w:tmpl w:val="050617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8B1A9D"/>
    <w:multiLevelType w:val="hybridMultilevel"/>
    <w:tmpl w:val="7FB8138A"/>
    <w:lvl w:ilvl="0" w:tplc="DC00966E">
      <w:start w:val="1"/>
      <w:numFmt w:val="lowerLetter"/>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EFCBA">
      <w:start w:val="1"/>
      <w:numFmt w:val="bullet"/>
      <w:lvlText w:val="•"/>
      <w:lvlPicBulletId w:val="0"/>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C765A">
      <w:start w:val="1"/>
      <w:numFmt w:val="bullet"/>
      <w:lvlText w:val="▪"/>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25CAA">
      <w:start w:val="1"/>
      <w:numFmt w:val="bullet"/>
      <w:lvlText w:val="•"/>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6DB64">
      <w:start w:val="1"/>
      <w:numFmt w:val="bullet"/>
      <w:lvlText w:val="o"/>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ABC0C">
      <w:start w:val="1"/>
      <w:numFmt w:val="bullet"/>
      <w:lvlText w:val="▪"/>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E3316">
      <w:start w:val="1"/>
      <w:numFmt w:val="bullet"/>
      <w:lvlText w:val="•"/>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08888">
      <w:start w:val="1"/>
      <w:numFmt w:val="bullet"/>
      <w:lvlText w:val="o"/>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C8986">
      <w:start w:val="1"/>
      <w:numFmt w:val="bullet"/>
      <w:lvlText w:val="▪"/>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AD299C"/>
    <w:multiLevelType w:val="multilevel"/>
    <w:tmpl w:val="0300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D1560"/>
    <w:multiLevelType w:val="multilevel"/>
    <w:tmpl w:val="73D0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4539E"/>
    <w:multiLevelType w:val="multilevel"/>
    <w:tmpl w:val="1348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45970"/>
    <w:multiLevelType w:val="hybridMultilevel"/>
    <w:tmpl w:val="E3D04B50"/>
    <w:lvl w:ilvl="0" w:tplc="BC5EE218">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8E96EE">
      <w:start w:val="1"/>
      <w:numFmt w:val="bullet"/>
      <w:lvlText w:val="o"/>
      <w:lvlJc w:val="left"/>
      <w:pPr>
        <w:ind w:left="1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5E7A52">
      <w:start w:val="1"/>
      <w:numFmt w:val="bullet"/>
      <w:lvlText w:val="▪"/>
      <w:lvlJc w:val="left"/>
      <w:pPr>
        <w:ind w:left="1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A050FE">
      <w:start w:val="1"/>
      <w:numFmt w:val="bullet"/>
      <w:lvlText w:val="•"/>
      <w:lvlJc w:val="left"/>
      <w:pPr>
        <w:ind w:left="2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4C5124">
      <w:start w:val="1"/>
      <w:numFmt w:val="bullet"/>
      <w:lvlText w:val="o"/>
      <w:lvlJc w:val="left"/>
      <w:pPr>
        <w:ind w:left="3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340C3E">
      <w:start w:val="1"/>
      <w:numFmt w:val="bullet"/>
      <w:lvlText w:val="▪"/>
      <w:lvlJc w:val="left"/>
      <w:pPr>
        <w:ind w:left="4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26818A">
      <w:start w:val="1"/>
      <w:numFmt w:val="bullet"/>
      <w:lvlText w:val="•"/>
      <w:lvlJc w:val="left"/>
      <w:pPr>
        <w:ind w:left="4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062864">
      <w:start w:val="1"/>
      <w:numFmt w:val="bullet"/>
      <w:lvlText w:val="o"/>
      <w:lvlJc w:val="left"/>
      <w:pPr>
        <w:ind w:left="5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908DC0">
      <w:start w:val="1"/>
      <w:numFmt w:val="bullet"/>
      <w:lvlText w:val="▪"/>
      <w:lvlJc w:val="left"/>
      <w:pPr>
        <w:ind w:left="6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CF00169"/>
    <w:multiLevelType w:val="multilevel"/>
    <w:tmpl w:val="897C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92A16"/>
    <w:multiLevelType w:val="hybridMultilevel"/>
    <w:tmpl w:val="6EB0C566"/>
    <w:lvl w:ilvl="0" w:tplc="92D8018E">
      <w:start w:val="1"/>
      <w:numFmt w:val="lowerLetter"/>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80588">
      <w:start w:val="1"/>
      <w:numFmt w:val="lowerLetter"/>
      <w:lvlText w:val="%2"/>
      <w:lvlJc w:val="left"/>
      <w:pPr>
        <w:ind w:left="1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8777C">
      <w:start w:val="1"/>
      <w:numFmt w:val="lowerRoman"/>
      <w:lvlText w:val="%3"/>
      <w:lvlJc w:val="left"/>
      <w:pPr>
        <w:ind w:left="2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E9D74">
      <w:start w:val="1"/>
      <w:numFmt w:val="decimal"/>
      <w:lvlText w:val="%4"/>
      <w:lvlJc w:val="left"/>
      <w:pPr>
        <w:ind w:left="3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83EE2">
      <w:start w:val="1"/>
      <w:numFmt w:val="lowerLetter"/>
      <w:lvlText w:val="%5"/>
      <w:lvlJc w:val="left"/>
      <w:pPr>
        <w:ind w:left="3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2D6D4">
      <w:start w:val="1"/>
      <w:numFmt w:val="lowerRoman"/>
      <w:lvlText w:val="%6"/>
      <w:lvlJc w:val="left"/>
      <w:pPr>
        <w:ind w:left="4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8CF5A">
      <w:start w:val="1"/>
      <w:numFmt w:val="decimal"/>
      <w:lvlText w:val="%7"/>
      <w:lvlJc w:val="left"/>
      <w:pPr>
        <w:ind w:left="5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88D36">
      <w:start w:val="1"/>
      <w:numFmt w:val="lowerLetter"/>
      <w:lvlText w:val="%8"/>
      <w:lvlJc w:val="left"/>
      <w:pPr>
        <w:ind w:left="5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EBA32">
      <w:start w:val="1"/>
      <w:numFmt w:val="lowerRoman"/>
      <w:lvlText w:val="%9"/>
      <w:lvlJc w:val="left"/>
      <w:pPr>
        <w:ind w:left="6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7E2BAE"/>
    <w:multiLevelType w:val="hybridMultilevel"/>
    <w:tmpl w:val="D8EA42DE"/>
    <w:lvl w:ilvl="0" w:tplc="99361332">
      <w:start w:val="1"/>
      <w:numFmt w:val="bullet"/>
      <w:lvlText w:val="•"/>
      <w:lvlJc w:val="left"/>
      <w:pPr>
        <w:ind w:left="3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59EF988">
      <w:start w:val="1"/>
      <w:numFmt w:val="bullet"/>
      <w:lvlText w:val="o"/>
      <w:lvlJc w:val="left"/>
      <w:pPr>
        <w:ind w:left="11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9301D8E">
      <w:start w:val="1"/>
      <w:numFmt w:val="bullet"/>
      <w:lvlText w:val="▪"/>
      <w:lvlJc w:val="left"/>
      <w:pPr>
        <w:ind w:left="19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FDC6970">
      <w:start w:val="1"/>
      <w:numFmt w:val="bullet"/>
      <w:lvlText w:val="•"/>
      <w:lvlJc w:val="left"/>
      <w:pPr>
        <w:ind w:left="26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08A436E">
      <w:start w:val="1"/>
      <w:numFmt w:val="bullet"/>
      <w:lvlText w:val="o"/>
      <w:lvlJc w:val="left"/>
      <w:pPr>
        <w:ind w:left="33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254FA5A">
      <w:start w:val="1"/>
      <w:numFmt w:val="bullet"/>
      <w:lvlText w:val="▪"/>
      <w:lvlJc w:val="left"/>
      <w:pPr>
        <w:ind w:left="40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D22EA98">
      <w:start w:val="1"/>
      <w:numFmt w:val="bullet"/>
      <w:lvlText w:val="•"/>
      <w:lvlJc w:val="left"/>
      <w:pPr>
        <w:ind w:left="47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54E1D78">
      <w:start w:val="1"/>
      <w:numFmt w:val="bullet"/>
      <w:lvlText w:val="o"/>
      <w:lvlJc w:val="left"/>
      <w:pPr>
        <w:ind w:left="55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DB0EDEA">
      <w:start w:val="1"/>
      <w:numFmt w:val="bullet"/>
      <w:lvlText w:val="▪"/>
      <w:lvlJc w:val="left"/>
      <w:pPr>
        <w:ind w:left="62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3366C41"/>
    <w:multiLevelType w:val="hybridMultilevel"/>
    <w:tmpl w:val="87E4B276"/>
    <w:lvl w:ilvl="0" w:tplc="D8246DC8">
      <w:start w:val="1"/>
      <w:numFmt w:val="upperLetter"/>
      <w:lvlText w:val="%1."/>
      <w:lvlJc w:val="left"/>
      <w:pPr>
        <w:ind w:left="48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1696E5FC">
      <w:start w:val="1"/>
      <w:numFmt w:val="lowerLetter"/>
      <w:lvlText w:val="%2"/>
      <w:lvlJc w:val="left"/>
      <w:pPr>
        <w:ind w:left="10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B692AAC6">
      <w:start w:val="1"/>
      <w:numFmt w:val="lowerRoman"/>
      <w:lvlText w:val="%3"/>
      <w:lvlJc w:val="left"/>
      <w:pPr>
        <w:ind w:left="18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E85CCEDC">
      <w:start w:val="1"/>
      <w:numFmt w:val="decimal"/>
      <w:lvlText w:val="%4"/>
      <w:lvlJc w:val="left"/>
      <w:pPr>
        <w:ind w:left="25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81B46256">
      <w:start w:val="1"/>
      <w:numFmt w:val="lowerLetter"/>
      <w:lvlText w:val="%5"/>
      <w:lvlJc w:val="left"/>
      <w:pPr>
        <w:ind w:left="325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F42AAEEA">
      <w:start w:val="1"/>
      <w:numFmt w:val="lowerRoman"/>
      <w:lvlText w:val="%6"/>
      <w:lvlJc w:val="left"/>
      <w:pPr>
        <w:ind w:left="397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C4DCB0A4">
      <w:start w:val="1"/>
      <w:numFmt w:val="decimal"/>
      <w:lvlText w:val="%7"/>
      <w:lvlJc w:val="left"/>
      <w:pPr>
        <w:ind w:left="46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F74CD41E">
      <w:start w:val="1"/>
      <w:numFmt w:val="lowerLetter"/>
      <w:lvlText w:val="%8"/>
      <w:lvlJc w:val="left"/>
      <w:pPr>
        <w:ind w:left="54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B38A1A0">
      <w:start w:val="1"/>
      <w:numFmt w:val="lowerRoman"/>
      <w:lvlText w:val="%9"/>
      <w:lvlJc w:val="left"/>
      <w:pPr>
        <w:ind w:left="61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4" w15:restartNumberingAfterBreak="0">
    <w:nsid w:val="67433598"/>
    <w:multiLevelType w:val="hybridMultilevel"/>
    <w:tmpl w:val="6A94064C"/>
    <w:lvl w:ilvl="0" w:tplc="ED70AA20">
      <w:start w:val="1"/>
      <w:numFmt w:val="bullet"/>
      <w:lvlText w:val="-"/>
      <w:lvlJc w:val="left"/>
      <w:pPr>
        <w:ind w:left="72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060E8444">
      <w:start w:val="1"/>
      <w:numFmt w:val="bullet"/>
      <w:lvlText w:val="o"/>
      <w:lvlJc w:val="left"/>
      <w:pPr>
        <w:ind w:left="174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CE2055AE">
      <w:start w:val="1"/>
      <w:numFmt w:val="bullet"/>
      <w:lvlText w:val="▪"/>
      <w:lvlJc w:val="left"/>
      <w:pPr>
        <w:ind w:left="246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7360BDC6">
      <w:start w:val="1"/>
      <w:numFmt w:val="bullet"/>
      <w:lvlText w:val="•"/>
      <w:lvlJc w:val="left"/>
      <w:pPr>
        <w:ind w:left="318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F418E206">
      <w:start w:val="1"/>
      <w:numFmt w:val="bullet"/>
      <w:lvlText w:val="o"/>
      <w:lvlJc w:val="left"/>
      <w:pPr>
        <w:ind w:left="390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86ECA052">
      <w:start w:val="1"/>
      <w:numFmt w:val="bullet"/>
      <w:lvlText w:val="▪"/>
      <w:lvlJc w:val="left"/>
      <w:pPr>
        <w:ind w:left="462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1408FE8A">
      <w:start w:val="1"/>
      <w:numFmt w:val="bullet"/>
      <w:lvlText w:val="•"/>
      <w:lvlJc w:val="left"/>
      <w:pPr>
        <w:ind w:left="534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778256C2">
      <w:start w:val="1"/>
      <w:numFmt w:val="bullet"/>
      <w:lvlText w:val="o"/>
      <w:lvlJc w:val="left"/>
      <w:pPr>
        <w:ind w:left="606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52C8448">
      <w:start w:val="1"/>
      <w:numFmt w:val="bullet"/>
      <w:lvlText w:val="▪"/>
      <w:lvlJc w:val="left"/>
      <w:pPr>
        <w:ind w:left="678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5" w15:restartNumberingAfterBreak="0">
    <w:nsid w:val="68443E8C"/>
    <w:multiLevelType w:val="multilevel"/>
    <w:tmpl w:val="A82A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B438DD"/>
    <w:multiLevelType w:val="multilevel"/>
    <w:tmpl w:val="6F2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E545D"/>
    <w:multiLevelType w:val="multilevel"/>
    <w:tmpl w:val="8182D120"/>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F0B15FA"/>
    <w:multiLevelType w:val="hybridMultilevel"/>
    <w:tmpl w:val="B76E9E72"/>
    <w:lvl w:ilvl="0" w:tplc="28D26ADC">
      <w:start w:val="1"/>
      <w:numFmt w:val="bullet"/>
      <w:lvlText w:val="-"/>
      <w:lvlJc w:val="left"/>
      <w:pPr>
        <w:ind w:left="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D58E5BA">
      <w:start w:val="1"/>
      <w:numFmt w:val="bullet"/>
      <w:lvlText w:val="o"/>
      <w:lvlJc w:val="left"/>
      <w:pPr>
        <w:ind w:left="1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7122A24">
      <w:start w:val="1"/>
      <w:numFmt w:val="bullet"/>
      <w:lvlText w:val="▪"/>
      <w:lvlJc w:val="left"/>
      <w:pPr>
        <w:ind w:left="1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A689710">
      <w:start w:val="1"/>
      <w:numFmt w:val="bullet"/>
      <w:lvlText w:val="•"/>
      <w:lvlJc w:val="left"/>
      <w:pPr>
        <w:ind w:left="25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BDE2746">
      <w:start w:val="1"/>
      <w:numFmt w:val="bullet"/>
      <w:lvlText w:val="o"/>
      <w:lvlJc w:val="left"/>
      <w:pPr>
        <w:ind w:left="3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741C48">
      <w:start w:val="1"/>
      <w:numFmt w:val="bullet"/>
      <w:lvlText w:val="▪"/>
      <w:lvlJc w:val="left"/>
      <w:pPr>
        <w:ind w:left="40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4CE600C">
      <w:start w:val="1"/>
      <w:numFmt w:val="bullet"/>
      <w:lvlText w:val="•"/>
      <w:lvlJc w:val="left"/>
      <w:pPr>
        <w:ind w:left="47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6C605D8">
      <w:start w:val="1"/>
      <w:numFmt w:val="bullet"/>
      <w:lvlText w:val="o"/>
      <w:lvlJc w:val="left"/>
      <w:pPr>
        <w:ind w:left="5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BA8A36E">
      <w:start w:val="1"/>
      <w:numFmt w:val="bullet"/>
      <w:lvlText w:val="▪"/>
      <w:lvlJc w:val="left"/>
      <w:pPr>
        <w:ind w:left="6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8"/>
  </w:num>
  <w:num w:numId="3">
    <w:abstractNumId w:val="7"/>
  </w:num>
  <w:num w:numId="4">
    <w:abstractNumId w:val="2"/>
  </w:num>
  <w:num w:numId="5">
    <w:abstractNumId w:val="15"/>
  </w:num>
  <w:num w:numId="6">
    <w:abstractNumId w:val="16"/>
  </w:num>
  <w:num w:numId="7">
    <w:abstractNumId w:val="0"/>
  </w:num>
  <w:num w:numId="8">
    <w:abstractNumId w:val="0"/>
  </w:num>
  <w:num w:numId="9">
    <w:abstractNumId w:val="10"/>
  </w:num>
  <w:num w:numId="10">
    <w:abstractNumId w:val="12"/>
  </w:num>
  <w:num w:numId="11">
    <w:abstractNumId w:val="13"/>
  </w:num>
  <w:num w:numId="12">
    <w:abstractNumId w:val="18"/>
  </w:num>
  <w:num w:numId="13">
    <w:abstractNumId w:val="3"/>
  </w:num>
  <w:num w:numId="14">
    <w:abstractNumId w:val="1"/>
  </w:num>
  <w:num w:numId="15">
    <w:abstractNumId w:val="17"/>
  </w:num>
  <w:num w:numId="16">
    <w:abstractNumId w:val="5"/>
  </w:num>
  <w:num w:numId="17">
    <w:abstractNumId w:val="9"/>
  </w:num>
  <w:num w:numId="18">
    <w:abstractNumId w:val="11"/>
  </w:num>
  <w:num w:numId="19">
    <w:abstractNumId w:val="14"/>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63"/>
    <w:rsid w:val="00007229"/>
    <w:rsid w:val="00027C28"/>
    <w:rsid w:val="00053DFC"/>
    <w:rsid w:val="00063014"/>
    <w:rsid w:val="00094586"/>
    <w:rsid w:val="000A7038"/>
    <w:rsid w:val="000E6350"/>
    <w:rsid w:val="000E73C3"/>
    <w:rsid w:val="000F0D16"/>
    <w:rsid w:val="00100D55"/>
    <w:rsid w:val="00112823"/>
    <w:rsid w:val="00152C07"/>
    <w:rsid w:val="0017087F"/>
    <w:rsid w:val="001717D9"/>
    <w:rsid w:val="001B7FDA"/>
    <w:rsid w:val="001C1370"/>
    <w:rsid w:val="001C218B"/>
    <w:rsid w:val="001D0E2C"/>
    <w:rsid w:val="00201EE5"/>
    <w:rsid w:val="00207125"/>
    <w:rsid w:val="00216234"/>
    <w:rsid w:val="0022497E"/>
    <w:rsid w:val="00252DE8"/>
    <w:rsid w:val="00264E16"/>
    <w:rsid w:val="00266CA8"/>
    <w:rsid w:val="00273AE7"/>
    <w:rsid w:val="002A2396"/>
    <w:rsid w:val="002B2682"/>
    <w:rsid w:val="002B52FD"/>
    <w:rsid w:val="002D0383"/>
    <w:rsid w:val="002F74CE"/>
    <w:rsid w:val="00320463"/>
    <w:rsid w:val="00345321"/>
    <w:rsid w:val="0039257B"/>
    <w:rsid w:val="003C7682"/>
    <w:rsid w:val="0041236C"/>
    <w:rsid w:val="00426F68"/>
    <w:rsid w:val="00430F40"/>
    <w:rsid w:val="00432806"/>
    <w:rsid w:val="00436B05"/>
    <w:rsid w:val="00471BD4"/>
    <w:rsid w:val="00473FC4"/>
    <w:rsid w:val="004E2090"/>
    <w:rsid w:val="0053150E"/>
    <w:rsid w:val="005522E4"/>
    <w:rsid w:val="0056167F"/>
    <w:rsid w:val="005631FA"/>
    <w:rsid w:val="00580FA3"/>
    <w:rsid w:val="005870A9"/>
    <w:rsid w:val="005B7B82"/>
    <w:rsid w:val="005E5475"/>
    <w:rsid w:val="005F0FC6"/>
    <w:rsid w:val="00621184"/>
    <w:rsid w:val="00630C8C"/>
    <w:rsid w:val="006A4095"/>
    <w:rsid w:val="006B3BBA"/>
    <w:rsid w:val="006C483A"/>
    <w:rsid w:val="006F1648"/>
    <w:rsid w:val="00704FBB"/>
    <w:rsid w:val="00734D58"/>
    <w:rsid w:val="00772A53"/>
    <w:rsid w:val="00781FBB"/>
    <w:rsid w:val="007869E0"/>
    <w:rsid w:val="00787D20"/>
    <w:rsid w:val="007C0FA5"/>
    <w:rsid w:val="007E367A"/>
    <w:rsid w:val="0080680B"/>
    <w:rsid w:val="00810501"/>
    <w:rsid w:val="00816F41"/>
    <w:rsid w:val="00822DB2"/>
    <w:rsid w:val="008300BE"/>
    <w:rsid w:val="00880AED"/>
    <w:rsid w:val="0088258D"/>
    <w:rsid w:val="008973A1"/>
    <w:rsid w:val="008D6C58"/>
    <w:rsid w:val="008E574D"/>
    <w:rsid w:val="008E5921"/>
    <w:rsid w:val="008F25A5"/>
    <w:rsid w:val="00931F83"/>
    <w:rsid w:val="009608CF"/>
    <w:rsid w:val="00971D71"/>
    <w:rsid w:val="009A056F"/>
    <w:rsid w:val="009A52B7"/>
    <w:rsid w:val="009B3E0D"/>
    <w:rsid w:val="00A02CE0"/>
    <w:rsid w:val="00A50079"/>
    <w:rsid w:val="00A652FF"/>
    <w:rsid w:val="00A93A6B"/>
    <w:rsid w:val="00AA0919"/>
    <w:rsid w:val="00AA0C90"/>
    <w:rsid w:val="00AA2B19"/>
    <w:rsid w:val="00AA7D72"/>
    <w:rsid w:val="00AB05C6"/>
    <w:rsid w:val="00AB6CF3"/>
    <w:rsid w:val="00AC5633"/>
    <w:rsid w:val="00AD4518"/>
    <w:rsid w:val="00AE1D7A"/>
    <w:rsid w:val="00BB2B33"/>
    <w:rsid w:val="00BC4CEA"/>
    <w:rsid w:val="00BE608B"/>
    <w:rsid w:val="00BF786E"/>
    <w:rsid w:val="00C12265"/>
    <w:rsid w:val="00C20546"/>
    <w:rsid w:val="00C42AED"/>
    <w:rsid w:val="00C56C12"/>
    <w:rsid w:val="00C61356"/>
    <w:rsid w:val="00C95984"/>
    <w:rsid w:val="00CB6EFE"/>
    <w:rsid w:val="00CF7F74"/>
    <w:rsid w:val="00D25285"/>
    <w:rsid w:val="00D5515C"/>
    <w:rsid w:val="00D62ED7"/>
    <w:rsid w:val="00DA017F"/>
    <w:rsid w:val="00DA7A2A"/>
    <w:rsid w:val="00DB116A"/>
    <w:rsid w:val="00DC6339"/>
    <w:rsid w:val="00DD38A6"/>
    <w:rsid w:val="00E003C7"/>
    <w:rsid w:val="00E557D9"/>
    <w:rsid w:val="00E8184C"/>
    <w:rsid w:val="00E9358E"/>
    <w:rsid w:val="00EA3B34"/>
    <w:rsid w:val="00EB103D"/>
    <w:rsid w:val="00F03485"/>
    <w:rsid w:val="00F10AD9"/>
    <w:rsid w:val="00F33364"/>
    <w:rsid w:val="00F409C8"/>
    <w:rsid w:val="00F47E41"/>
    <w:rsid w:val="00F509D3"/>
    <w:rsid w:val="00F57683"/>
    <w:rsid w:val="00F8511A"/>
    <w:rsid w:val="00F948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CCAF3"/>
  <w15:chartTrackingRefBased/>
  <w15:docId w15:val="{62B2C576-4BFF-47C6-8276-5CB14F89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22497E"/>
    <w:pPr>
      <w:spacing w:after="0" w:line="240" w:lineRule="auto"/>
    </w:pPr>
    <w:rPr>
      <w:rFonts w:eastAsiaTheme="minorEastAsia"/>
      <w:lang w:eastAsia="it-IT"/>
    </w:rPr>
    <w:tblPr>
      <w:tblCellMar>
        <w:top w:w="0" w:type="dxa"/>
        <w:left w:w="0" w:type="dxa"/>
        <w:bottom w:w="0" w:type="dxa"/>
        <w:right w:w="0" w:type="dxa"/>
      </w:tblCellMar>
    </w:tblPr>
  </w:style>
  <w:style w:type="numbering" w:customStyle="1" w:styleId="WWNum1">
    <w:name w:val="WWNum1"/>
    <w:basedOn w:val="Nessunelenco"/>
    <w:rsid w:val="0022497E"/>
    <w:pPr>
      <w:numPr>
        <w:numId w:val="15"/>
      </w:numPr>
    </w:pPr>
  </w:style>
  <w:style w:type="paragraph" w:styleId="Intestazione">
    <w:name w:val="header"/>
    <w:basedOn w:val="Normale"/>
    <w:link w:val="IntestazioneCarattere"/>
    <w:uiPriority w:val="99"/>
    <w:unhideWhenUsed/>
    <w:rsid w:val="0022497E"/>
    <w:pPr>
      <w:tabs>
        <w:tab w:val="center" w:pos="4819"/>
        <w:tab w:val="right" w:pos="9638"/>
      </w:tabs>
      <w:spacing w:after="0" w:line="240" w:lineRule="auto"/>
      <w:ind w:left="67" w:firstLine="9"/>
      <w:jc w:val="both"/>
    </w:pPr>
    <w:rPr>
      <w:rFonts w:ascii="Calibri" w:eastAsia="Calibri" w:hAnsi="Calibri" w:cs="Calibri"/>
      <w:color w:val="000000"/>
      <w:sz w:val="30"/>
      <w:lang w:eastAsia="it-IT"/>
    </w:rPr>
  </w:style>
  <w:style w:type="character" w:customStyle="1" w:styleId="IntestazioneCarattere">
    <w:name w:val="Intestazione Carattere"/>
    <w:basedOn w:val="Carpredefinitoparagrafo"/>
    <w:link w:val="Intestazione"/>
    <w:uiPriority w:val="99"/>
    <w:rsid w:val="0022497E"/>
    <w:rPr>
      <w:rFonts w:ascii="Calibri" w:eastAsia="Calibri" w:hAnsi="Calibri" w:cs="Calibri"/>
      <w:color w:val="000000"/>
      <w:sz w:val="30"/>
      <w:lang w:eastAsia="it-IT"/>
    </w:rPr>
  </w:style>
  <w:style w:type="paragraph" w:styleId="Pidipagina">
    <w:name w:val="footer"/>
    <w:basedOn w:val="Normale"/>
    <w:link w:val="PidipaginaCarattere"/>
    <w:uiPriority w:val="99"/>
    <w:unhideWhenUsed/>
    <w:rsid w:val="001717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17D9"/>
  </w:style>
  <w:style w:type="paragraph" w:customStyle="1" w:styleId="Testopredefinito12">
    <w:name w:val="Testo predefinito:1:2"/>
    <w:basedOn w:val="Normale"/>
    <w:rsid w:val="00152C07"/>
    <w:pPr>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paragraph" w:customStyle="1" w:styleId="Testopredefinito2">
    <w:name w:val="Testo predefinito:2"/>
    <w:basedOn w:val="Normale"/>
    <w:rsid w:val="00152C07"/>
    <w:pPr>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table" w:styleId="Grigliatabella">
    <w:name w:val="Table Grid"/>
    <w:basedOn w:val="Tabellanormale"/>
    <w:uiPriority w:val="39"/>
    <w:rsid w:val="00152C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2C07"/>
    <w:pPr>
      <w:ind w:left="720"/>
      <w:contextualSpacing/>
    </w:pPr>
  </w:style>
  <w:style w:type="character" w:styleId="Numeropagina">
    <w:name w:val="page number"/>
    <w:basedOn w:val="Carpredefinitoparagrafo"/>
    <w:uiPriority w:val="99"/>
    <w:unhideWhenUsed/>
    <w:rsid w:val="006B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81139">
      <w:bodyDiv w:val="1"/>
      <w:marLeft w:val="0"/>
      <w:marRight w:val="0"/>
      <w:marTop w:val="0"/>
      <w:marBottom w:val="0"/>
      <w:divBdr>
        <w:top w:val="none" w:sz="0" w:space="0" w:color="auto"/>
        <w:left w:val="none" w:sz="0" w:space="0" w:color="auto"/>
        <w:bottom w:val="none" w:sz="0" w:space="0" w:color="auto"/>
        <w:right w:val="none" w:sz="0" w:space="0" w:color="auto"/>
      </w:divBdr>
      <w:divsChild>
        <w:div w:id="486946392">
          <w:marLeft w:val="0"/>
          <w:marRight w:val="0"/>
          <w:marTop w:val="0"/>
          <w:marBottom w:val="0"/>
          <w:divBdr>
            <w:top w:val="none" w:sz="0" w:space="0" w:color="auto"/>
            <w:left w:val="none" w:sz="0" w:space="0" w:color="auto"/>
            <w:bottom w:val="none" w:sz="0" w:space="0" w:color="auto"/>
            <w:right w:val="none" w:sz="0" w:space="0" w:color="auto"/>
          </w:divBdr>
          <w:divsChild>
            <w:div w:id="1756705483">
              <w:marLeft w:val="0"/>
              <w:marRight w:val="0"/>
              <w:marTop w:val="360"/>
              <w:marBottom w:val="360"/>
              <w:divBdr>
                <w:top w:val="single" w:sz="6" w:space="0" w:color="E0E0E0"/>
                <w:left w:val="single" w:sz="6" w:space="0" w:color="E0E0E0"/>
                <w:bottom w:val="single" w:sz="6" w:space="0" w:color="E0E0E0"/>
                <w:right w:val="single" w:sz="6" w:space="0" w:color="E0E0E0"/>
              </w:divBdr>
              <w:divsChild>
                <w:div w:id="2059893725">
                  <w:marLeft w:val="0"/>
                  <w:marRight w:val="0"/>
                  <w:marTop w:val="0"/>
                  <w:marBottom w:val="240"/>
                  <w:divBdr>
                    <w:top w:val="none" w:sz="0" w:space="0" w:color="auto"/>
                    <w:left w:val="none" w:sz="0" w:space="0" w:color="auto"/>
                    <w:bottom w:val="none" w:sz="0" w:space="0" w:color="auto"/>
                    <w:right w:val="none" w:sz="0" w:space="0" w:color="auto"/>
                  </w:divBdr>
                  <w:divsChild>
                    <w:div w:id="1377391074">
                      <w:marLeft w:val="0"/>
                      <w:marRight w:val="0"/>
                      <w:marTop w:val="0"/>
                      <w:marBottom w:val="0"/>
                      <w:divBdr>
                        <w:top w:val="none" w:sz="0" w:space="0" w:color="auto"/>
                        <w:left w:val="none" w:sz="0" w:space="0" w:color="auto"/>
                        <w:bottom w:val="none" w:sz="0" w:space="0" w:color="auto"/>
                        <w:right w:val="none" w:sz="0" w:space="0" w:color="auto"/>
                      </w:divBdr>
                      <w:divsChild>
                        <w:div w:id="5376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9.jpg"/><Relationship Id="rId39" Type="http://schemas.openxmlformats.org/officeDocument/2006/relationships/footer" Target="footer8.xml"/><Relationship Id="rId21" Type="http://schemas.openxmlformats.org/officeDocument/2006/relationships/image" Target="media/image4.jpg"/><Relationship Id="rId34" Type="http://schemas.openxmlformats.org/officeDocument/2006/relationships/image" Target="media/image17.jpg"/><Relationship Id="rId42" Type="http://schemas.openxmlformats.org/officeDocument/2006/relationships/image" Target="media/image22.jpg"/><Relationship Id="rId47" Type="http://schemas.openxmlformats.org/officeDocument/2006/relationships/image" Target="media/image27.jpg"/><Relationship Id="rId50" Type="http://schemas.openxmlformats.org/officeDocument/2006/relationships/image" Target="media/image30.jpg"/><Relationship Id="rId55" Type="http://schemas.openxmlformats.org/officeDocument/2006/relationships/image" Target="media/image35.jp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12.jpg"/><Relationship Id="rId11" Type="http://schemas.openxmlformats.org/officeDocument/2006/relationships/footer" Target="footer2.xml"/><Relationship Id="rId24" Type="http://schemas.openxmlformats.org/officeDocument/2006/relationships/image" Target="media/image7.jpg"/><Relationship Id="rId32" Type="http://schemas.openxmlformats.org/officeDocument/2006/relationships/image" Target="media/image15.jpg"/><Relationship Id="rId37" Type="http://schemas.openxmlformats.org/officeDocument/2006/relationships/image" Target="media/image20.jpg"/><Relationship Id="rId40" Type="http://schemas.openxmlformats.org/officeDocument/2006/relationships/footer" Target="footer9.xml"/><Relationship Id="rId45" Type="http://schemas.openxmlformats.org/officeDocument/2006/relationships/image" Target="media/image25.jpg"/><Relationship Id="rId53" Type="http://schemas.openxmlformats.org/officeDocument/2006/relationships/image" Target="media/image33.jpg"/><Relationship Id="rId58" Type="http://schemas.openxmlformats.org/officeDocument/2006/relationships/hyperlink" Target="mailto:istciechipalermo@pcert.postecert.it" TargetMode="External"/><Relationship Id="rId5" Type="http://schemas.openxmlformats.org/officeDocument/2006/relationships/webSettings" Target="webSettings.xml"/><Relationship Id="rId61" Type="http://schemas.openxmlformats.org/officeDocument/2006/relationships/footer" Target="footer12.xml"/><Relationship Id="rId1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image" Target="media/image5.jpg"/><Relationship Id="rId27" Type="http://schemas.openxmlformats.org/officeDocument/2006/relationships/image" Target="media/image10.jpg"/><Relationship Id="rId30" Type="http://schemas.openxmlformats.org/officeDocument/2006/relationships/image" Target="media/image13.jpg"/><Relationship Id="rId35" Type="http://schemas.openxmlformats.org/officeDocument/2006/relationships/image" Target="media/image18.jpg"/><Relationship Id="rId43" Type="http://schemas.openxmlformats.org/officeDocument/2006/relationships/image" Target="media/image23.jpg"/><Relationship Id="rId48" Type="http://schemas.openxmlformats.org/officeDocument/2006/relationships/image" Target="media/image28.jpg"/><Relationship Id="rId56" Type="http://schemas.openxmlformats.org/officeDocument/2006/relationships/image" Target="media/image36.jpg"/><Relationship Id="rId8" Type="http://schemas.openxmlformats.org/officeDocument/2006/relationships/image" Target="NULL"/><Relationship Id="rId51" Type="http://schemas.openxmlformats.org/officeDocument/2006/relationships/image" Target="media/image31.jp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8.jpg"/><Relationship Id="rId33" Type="http://schemas.openxmlformats.org/officeDocument/2006/relationships/image" Target="media/image16.jpg"/><Relationship Id="rId38" Type="http://schemas.openxmlformats.org/officeDocument/2006/relationships/footer" Target="footer7.xml"/><Relationship Id="rId46" Type="http://schemas.openxmlformats.org/officeDocument/2006/relationships/image" Target="media/image26.jpg"/><Relationship Id="rId59" Type="http://schemas.openxmlformats.org/officeDocument/2006/relationships/footer" Target="footer10.xml"/><Relationship Id="rId20" Type="http://schemas.openxmlformats.org/officeDocument/2006/relationships/image" Target="media/image3.jpg"/><Relationship Id="rId41" Type="http://schemas.openxmlformats.org/officeDocument/2006/relationships/image" Target="media/image21.jpg"/><Relationship Id="rId54" Type="http://schemas.openxmlformats.org/officeDocument/2006/relationships/image" Target="media/image34.jp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jpg"/><Relationship Id="rId28" Type="http://schemas.openxmlformats.org/officeDocument/2006/relationships/image" Target="media/image11.jpg"/><Relationship Id="rId36" Type="http://schemas.openxmlformats.org/officeDocument/2006/relationships/image" Target="media/image19.jpg"/><Relationship Id="rId49" Type="http://schemas.openxmlformats.org/officeDocument/2006/relationships/image" Target="media/image29.jpg"/><Relationship Id="rId57" Type="http://schemas.openxmlformats.org/officeDocument/2006/relationships/image" Target="media/image37.jpg"/><Relationship Id="rId10" Type="http://schemas.openxmlformats.org/officeDocument/2006/relationships/footer" Target="footer1.xml"/><Relationship Id="rId31" Type="http://schemas.openxmlformats.org/officeDocument/2006/relationships/image" Target="media/image14.jpg"/><Relationship Id="rId44" Type="http://schemas.openxmlformats.org/officeDocument/2006/relationships/image" Target="media/image24.jpg"/><Relationship Id="rId52" Type="http://schemas.openxmlformats.org/officeDocument/2006/relationships/image" Target="media/image32.jpg"/><Relationship Id="rId60"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DF5A1-61ED-4DF3-ACC4-B8566FE5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14352</Words>
  <Characters>81813</Characters>
  <Application>Microsoft Office Word</Application>
  <DocSecurity>0</DocSecurity>
  <Lines>681</Lines>
  <Paragraphs>191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dc:creator>
  <cp:keywords/>
  <dc:description/>
  <cp:lastModifiedBy>utente</cp:lastModifiedBy>
  <cp:revision>2</cp:revision>
  <dcterms:created xsi:type="dcterms:W3CDTF">2023-03-08T12:49:00Z</dcterms:created>
  <dcterms:modified xsi:type="dcterms:W3CDTF">2023-03-08T12:49:00Z</dcterms:modified>
</cp:coreProperties>
</file>